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2CF5D" w14:textId="77777777" w:rsidR="00C83056" w:rsidRDefault="00C83056" w:rsidP="00324214">
      <w:pPr>
        <w:spacing w:line="360" w:lineRule="auto"/>
        <w:rPr>
          <w:rFonts w:cs="Arial"/>
          <w:b/>
        </w:rPr>
      </w:pPr>
    </w:p>
    <w:p w14:paraId="0590345B" w14:textId="1BAEEF25" w:rsidR="003F05CF" w:rsidRPr="00475417" w:rsidRDefault="003F05CF" w:rsidP="00324214">
      <w:pPr>
        <w:spacing w:line="360" w:lineRule="auto"/>
        <w:jc w:val="center"/>
        <w:rPr>
          <w:rFonts w:ascii="Calibri" w:hAnsi="Calibri" w:cs="Calibri"/>
          <w:b/>
          <w:bCs/>
        </w:rPr>
      </w:pPr>
      <w:r w:rsidRPr="00475417">
        <w:rPr>
          <w:rFonts w:ascii="Calibri" w:hAnsi="Calibri" w:cs="Calibri"/>
          <w:b/>
          <w:bCs/>
        </w:rPr>
        <w:t xml:space="preserve">COHORT GROUP </w:t>
      </w:r>
      <w:r w:rsidR="00A735DD">
        <w:rPr>
          <w:rFonts w:ascii="Calibri" w:hAnsi="Calibri" w:cs="Calibri"/>
          <w:b/>
          <w:bCs/>
        </w:rPr>
        <w:t xml:space="preserve">SHOWCASES LATEST </w:t>
      </w:r>
      <w:r w:rsidR="00246332">
        <w:rPr>
          <w:rFonts w:ascii="Calibri" w:hAnsi="Calibri" w:cs="Calibri"/>
          <w:b/>
          <w:bCs/>
        </w:rPr>
        <w:t xml:space="preserve">INNOVATIONS </w:t>
      </w:r>
      <w:r w:rsidR="00A735DD">
        <w:rPr>
          <w:rFonts w:ascii="Calibri" w:hAnsi="Calibri" w:cs="Calibri"/>
          <w:b/>
          <w:bCs/>
        </w:rPr>
        <w:t>IN DEFENCE TECHNOLOGY</w:t>
      </w:r>
      <w:r w:rsidRPr="00475417">
        <w:rPr>
          <w:rFonts w:ascii="Calibri" w:hAnsi="Calibri" w:cs="Calibri"/>
          <w:b/>
          <w:bCs/>
        </w:rPr>
        <w:t xml:space="preserve"> AT </w:t>
      </w:r>
      <w:r w:rsidR="00FA22EA">
        <w:rPr>
          <w:rFonts w:ascii="Calibri" w:hAnsi="Calibri" w:cs="Calibri"/>
          <w:b/>
          <w:bCs/>
        </w:rPr>
        <w:t xml:space="preserve">DSEI </w:t>
      </w:r>
      <w:r w:rsidR="005970A5">
        <w:rPr>
          <w:rFonts w:ascii="Calibri" w:hAnsi="Calibri" w:cs="Calibri"/>
          <w:b/>
          <w:bCs/>
        </w:rPr>
        <w:t>JAPAN</w:t>
      </w:r>
    </w:p>
    <w:p w14:paraId="7E7D9B25" w14:textId="77777777" w:rsidR="003F05CF" w:rsidRPr="00475417" w:rsidRDefault="003F05CF" w:rsidP="00324214">
      <w:pPr>
        <w:spacing w:line="360" w:lineRule="auto"/>
        <w:jc w:val="both"/>
        <w:rPr>
          <w:rFonts w:ascii="Calibri" w:hAnsi="Calibri" w:cs="Calibri"/>
        </w:rPr>
      </w:pPr>
    </w:p>
    <w:p w14:paraId="33B5C5AA" w14:textId="4BFA0173" w:rsidR="003F05CF" w:rsidRPr="00475417" w:rsidRDefault="4CEC29B7" w:rsidP="00324214">
      <w:pPr>
        <w:spacing w:line="360" w:lineRule="auto"/>
        <w:jc w:val="both"/>
        <w:rPr>
          <w:rFonts w:ascii="Calibri" w:hAnsi="Calibri" w:cs="Calibri"/>
        </w:rPr>
      </w:pPr>
      <w:r w:rsidRPr="00475417">
        <w:rPr>
          <w:rFonts w:ascii="Calibri" w:hAnsi="Calibri" w:cs="Calibri"/>
        </w:rPr>
        <w:t xml:space="preserve">Cohort plc, the independent defence technology group, is showcasing the latest innovations from its agile and responsive businesses at </w:t>
      </w:r>
      <w:r w:rsidR="005970A5">
        <w:rPr>
          <w:rFonts w:ascii="Calibri" w:hAnsi="Calibri" w:cs="Calibri"/>
        </w:rPr>
        <w:t>DSEI Japan</w:t>
      </w:r>
      <w:r w:rsidR="00324214">
        <w:rPr>
          <w:rFonts w:ascii="Calibri" w:hAnsi="Calibri" w:cs="Calibri"/>
        </w:rPr>
        <w:t>, 2</w:t>
      </w:r>
      <w:r w:rsidR="005970A5">
        <w:rPr>
          <w:rFonts w:ascii="Calibri" w:hAnsi="Calibri" w:cs="Calibri"/>
        </w:rPr>
        <w:t>1</w:t>
      </w:r>
      <w:r w:rsidR="00324214">
        <w:rPr>
          <w:rFonts w:ascii="Calibri" w:hAnsi="Calibri" w:cs="Calibri"/>
        </w:rPr>
        <w:t xml:space="preserve"> – 2</w:t>
      </w:r>
      <w:r w:rsidR="005970A5">
        <w:rPr>
          <w:rFonts w:ascii="Calibri" w:hAnsi="Calibri" w:cs="Calibri"/>
        </w:rPr>
        <w:t>3</w:t>
      </w:r>
      <w:r w:rsidR="00324214">
        <w:rPr>
          <w:rFonts w:ascii="Calibri" w:hAnsi="Calibri" w:cs="Calibri"/>
        </w:rPr>
        <w:t xml:space="preserve"> May 2025</w:t>
      </w:r>
      <w:r w:rsidR="00447D48" w:rsidRPr="00475417">
        <w:rPr>
          <w:rFonts w:ascii="Calibri" w:hAnsi="Calibri" w:cs="Calibri"/>
        </w:rPr>
        <w:t xml:space="preserve">. </w:t>
      </w:r>
    </w:p>
    <w:p w14:paraId="2ABC9CFF" w14:textId="77777777" w:rsidR="00754942" w:rsidRPr="00475417" w:rsidRDefault="00754942" w:rsidP="00324214">
      <w:pPr>
        <w:spacing w:line="360" w:lineRule="auto"/>
        <w:jc w:val="both"/>
        <w:rPr>
          <w:rFonts w:ascii="Calibri" w:hAnsi="Calibri" w:cs="Calibri"/>
        </w:rPr>
      </w:pPr>
    </w:p>
    <w:p w14:paraId="1B572AAF" w14:textId="7EDD7615" w:rsidR="00754942" w:rsidRPr="00475417" w:rsidRDefault="3DB1FE2E" w:rsidP="00324214">
      <w:pPr>
        <w:spacing w:line="360" w:lineRule="auto"/>
        <w:jc w:val="both"/>
        <w:rPr>
          <w:rFonts w:ascii="Calibri" w:hAnsi="Calibri" w:cs="Calibri"/>
        </w:rPr>
      </w:pPr>
      <w:r w:rsidRPr="3DB1FE2E">
        <w:rPr>
          <w:rFonts w:ascii="Calibri" w:hAnsi="Calibri" w:cs="Calibri"/>
        </w:rPr>
        <w:t xml:space="preserve">Located on stand </w:t>
      </w:r>
      <w:r w:rsidR="00235044">
        <w:rPr>
          <w:rFonts w:ascii="Calibri" w:hAnsi="Calibri" w:cs="Calibri"/>
        </w:rPr>
        <w:t>H6-234</w:t>
      </w:r>
      <w:r w:rsidRPr="3DB1FE2E">
        <w:rPr>
          <w:rFonts w:ascii="Calibri" w:hAnsi="Calibri" w:cs="Calibri"/>
        </w:rPr>
        <w:t xml:space="preserve">, </w:t>
      </w:r>
      <w:r w:rsidR="005970A5">
        <w:rPr>
          <w:rFonts w:ascii="Calibri" w:hAnsi="Calibri" w:cs="Calibri"/>
        </w:rPr>
        <w:t>three</w:t>
      </w:r>
      <w:r w:rsidRPr="3DB1FE2E">
        <w:rPr>
          <w:rFonts w:ascii="Calibri" w:hAnsi="Calibri" w:cs="Calibri"/>
        </w:rPr>
        <w:t xml:space="preserve"> of the Group’s subsidiaries - Chess Dynamics, </w:t>
      </w:r>
      <w:r w:rsidR="00DD289A">
        <w:rPr>
          <w:rFonts w:ascii="Calibri" w:hAnsi="Calibri" w:cs="Calibri"/>
        </w:rPr>
        <w:t>MASS</w:t>
      </w:r>
      <w:r w:rsidRPr="3DB1FE2E">
        <w:rPr>
          <w:rFonts w:ascii="Calibri" w:hAnsi="Calibri" w:cs="Calibri"/>
        </w:rPr>
        <w:t xml:space="preserve">, </w:t>
      </w:r>
      <w:r w:rsidR="005970A5">
        <w:rPr>
          <w:rFonts w:ascii="Calibri" w:hAnsi="Calibri" w:cs="Calibri"/>
        </w:rPr>
        <w:t xml:space="preserve">and </w:t>
      </w:r>
      <w:r w:rsidR="00DD289A">
        <w:rPr>
          <w:rFonts w:ascii="Calibri" w:hAnsi="Calibri" w:cs="Calibri"/>
        </w:rPr>
        <w:t>SEA</w:t>
      </w:r>
      <w:r w:rsidR="00DD289A" w:rsidRPr="3DB1FE2E">
        <w:rPr>
          <w:rFonts w:ascii="Calibri" w:hAnsi="Calibri" w:cs="Calibri"/>
        </w:rPr>
        <w:t xml:space="preserve"> </w:t>
      </w:r>
      <w:r w:rsidRPr="3DB1FE2E">
        <w:rPr>
          <w:rFonts w:ascii="Calibri" w:hAnsi="Calibri" w:cs="Calibri"/>
        </w:rPr>
        <w:t>- will be demonstrating solutions to meet emerging defence challenges.</w:t>
      </w:r>
    </w:p>
    <w:p w14:paraId="78106A47" w14:textId="77777777" w:rsidR="00754942" w:rsidRPr="00475417" w:rsidRDefault="00754942" w:rsidP="00324214">
      <w:pPr>
        <w:spacing w:line="360" w:lineRule="auto"/>
        <w:jc w:val="both"/>
        <w:rPr>
          <w:rFonts w:ascii="Calibri" w:hAnsi="Calibri" w:cs="Calibri"/>
        </w:rPr>
      </w:pPr>
    </w:p>
    <w:p w14:paraId="410D30EA" w14:textId="58F32FA0" w:rsidR="0073556A" w:rsidRDefault="0354A191" w:rsidP="3DB1FE2E">
      <w:pPr>
        <w:spacing w:line="360" w:lineRule="auto"/>
        <w:rPr>
          <w:rFonts w:ascii="Calibri" w:hAnsi="Calibri" w:cs="Calibri"/>
        </w:rPr>
      </w:pPr>
      <w:r w:rsidRPr="0354A191">
        <w:rPr>
          <w:rFonts w:ascii="Calibri" w:hAnsi="Calibri" w:cs="Calibri"/>
        </w:rPr>
        <w:t xml:space="preserve">At the event, </w:t>
      </w:r>
      <w:r w:rsidRPr="0354A191">
        <w:rPr>
          <w:rFonts w:ascii="Calibri" w:hAnsi="Calibri" w:cs="Calibri"/>
          <w:b/>
          <w:bCs/>
        </w:rPr>
        <w:t xml:space="preserve">Chess Dynamics </w:t>
      </w:r>
      <w:r w:rsidRPr="0354A191">
        <w:rPr>
          <w:rFonts w:ascii="Calibri" w:hAnsi="Calibri" w:cs="Calibri"/>
        </w:rPr>
        <w:t xml:space="preserve">will be exhibiting its naval fire control systems, </w:t>
      </w:r>
      <w:proofErr w:type="spellStart"/>
      <w:r w:rsidRPr="0354A191">
        <w:rPr>
          <w:rFonts w:ascii="Calibri" w:hAnsi="Calibri" w:cs="Calibri"/>
        </w:rPr>
        <w:t>SeaEagle</w:t>
      </w:r>
      <w:proofErr w:type="spellEnd"/>
      <w:r w:rsidRPr="0354A191">
        <w:rPr>
          <w:rFonts w:ascii="Calibri" w:hAnsi="Calibri" w:cs="Calibri"/>
        </w:rPr>
        <w:t xml:space="preserve"> FCEO-D (Fire Control Optical Digital) and </w:t>
      </w:r>
      <w:proofErr w:type="spellStart"/>
      <w:r w:rsidRPr="0354A191">
        <w:rPr>
          <w:rFonts w:ascii="Calibri" w:hAnsi="Calibri" w:cs="Calibri"/>
        </w:rPr>
        <w:t>SeaEagle</w:t>
      </w:r>
      <w:proofErr w:type="spellEnd"/>
      <w:r w:rsidRPr="0354A191">
        <w:rPr>
          <w:rFonts w:ascii="Calibri" w:hAnsi="Calibri" w:cs="Calibri"/>
        </w:rPr>
        <w:t xml:space="preserve"> FCRO (Fire Control Radar Optical). </w:t>
      </w:r>
      <w:proofErr w:type="spellStart"/>
      <w:r w:rsidRPr="0354A191">
        <w:rPr>
          <w:rFonts w:ascii="Calibri" w:hAnsi="Calibri" w:cs="Calibri"/>
        </w:rPr>
        <w:t>SeaEagle</w:t>
      </w:r>
      <w:proofErr w:type="spellEnd"/>
      <w:r w:rsidRPr="0354A191">
        <w:rPr>
          <w:rFonts w:ascii="Calibri" w:hAnsi="Calibri" w:cs="Calibri"/>
        </w:rPr>
        <w:t xml:space="preserve"> FCEO-D is Chess’ next generation, fully digital, high-resolution precision Fire Control Electro-Optical tracking director</w:t>
      </w:r>
      <w:r w:rsidR="00DD289A">
        <w:rPr>
          <w:rFonts w:ascii="Calibri" w:hAnsi="Calibri" w:cs="Calibri"/>
        </w:rPr>
        <w:t>, while the</w:t>
      </w:r>
      <w:r w:rsidRPr="0354A191">
        <w:rPr>
          <w:rFonts w:ascii="Calibri" w:hAnsi="Calibri" w:cs="Calibri"/>
        </w:rPr>
        <w:t xml:space="preserve"> </w:t>
      </w:r>
      <w:proofErr w:type="spellStart"/>
      <w:r w:rsidRPr="0354A191">
        <w:rPr>
          <w:rFonts w:ascii="Calibri" w:hAnsi="Calibri" w:cs="Calibri"/>
        </w:rPr>
        <w:t>SeaEagle</w:t>
      </w:r>
      <w:proofErr w:type="spellEnd"/>
      <w:r w:rsidRPr="0354A191">
        <w:rPr>
          <w:rFonts w:ascii="Calibri" w:hAnsi="Calibri" w:cs="Calibri"/>
        </w:rPr>
        <w:t xml:space="preserve"> FCRO</w:t>
      </w:r>
      <w:r w:rsidR="00DD289A">
        <w:rPr>
          <w:rFonts w:ascii="Calibri" w:hAnsi="Calibri" w:cs="Calibri"/>
        </w:rPr>
        <w:t xml:space="preserve"> is</w:t>
      </w:r>
      <w:r w:rsidR="00FC3DCA">
        <w:rPr>
          <w:rFonts w:ascii="Calibri" w:hAnsi="Calibri" w:cs="Calibri"/>
        </w:rPr>
        <w:t xml:space="preserve"> an</w:t>
      </w:r>
      <w:r w:rsidRPr="0354A191">
        <w:rPr>
          <w:rFonts w:ascii="Calibri" w:hAnsi="Calibri" w:cs="Calibri"/>
        </w:rPr>
        <w:t xml:space="preserve"> all-weather stabilised radar and electro-optical fire control system for naval guns against air, surface and shore threats. </w:t>
      </w:r>
    </w:p>
    <w:p w14:paraId="5EB08FEA" w14:textId="77777777" w:rsidR="002E2073" w:rsidRDefault="002E2073" w:rsidP="3DB1FE2E">
      <w:pPr>
        <w:spacing w:line="360" w:lineRule="auto"/>
        <w:rPr>
          <w:rFonts w:ascii="Calibri" w:hAnsi="Calibri" w:cs="Calibri"/>
        </w:rPr>
      </w:pPr>
    </w:p>
    <w:p w14:paraId="0D4A9FDA" w14:textId="2584CC20" w:rsidR="002E2073" w:rsidRPr="00324214" w:rsidRDefault="002E2073" w:rsidP="002E2073">
      <w:pPr>
        <w:spacing w:line="360" w:lineRule="auto"/>
        <w:rPr>
          <w:rFonts w:ascii="Calibri" w:hAnsi="Calibri" w:cs="Calibri"/>
          <w:highlight w:val="yellow"/>
        </w:rPr>
      </w:pPr>
      <w:r>
        <w:rPr>
          <w:rFonts w:ascii="Calibri" w:hAnsi="Calibri" w:cs="Calibri"/>
        </w:rPr>
        <w:t xml:space="preserve">Chess will also be </w:t>
      </w:r>
      <w:r w:rsidR="00F40CE0">
        <w:rPr>
          <w:rFonts w:ascii="Calibri" w:hAnsi="Calibri" w:cs="Calibri"/>
        </w:rPr>
        <w:t>highlighting</w:t>
      </w:r>
      <w:r>
        <w:rPr>
          <w:rFonts w:ascii="Calibri" w:hAnsi="Calibri" w:cs="Calibri"/>
        </w:rPr>
        <w:t xml:space="preserve"> its Hawkeye AD fire control and counter-UAS technology, as part of its </w:t>
      </w:r>
    </w:p>
    <w:p w14:paraId="7DDA849A" w14:textId="5930C6D1" w:rsidR="002E2073" w:rsidRPr="00324214" w:rsidRDefault="002E2073" w:rsidP="3DB1FE2E">
      <w:pPr>
        <w:spacing w:line="360" w:lineRule="auto"/>
        <w:rPr>
          <w:rFonts w:ascii="Calibri" w:hAnsi="Calibri" w:cs="Calibri"/>
          <w:highlight w:val="yellow"/>
        </w:rPr>
      </w:pPr>
      <w:r>
        <w:rPr>
          <w:rFonts w:ascii="Calibri" w:hAnsi="Calibri" w:cs="Calibri"/>
        </w:rPr>
        <w:t xml:space="preserve"> ground-based air defence (GBAD) offering, with a focus on </w:t>
      </w:r>
      <w:r w:rsidRPr="002E2073">
        <w:rPr>
          <w:rFonts w:ascii="Calibri" w:hAnsi="Calibri" w:cs="Calibri"/>
        </w:rPr>
        <w:t xml:space="preserve">the use of AI in delivering higher automation and </w:t>
      </w:r>
      <w:r w:rsidR="00DD289A">
        <w:rPr>
          <w:rFonts w:ascii="Calibri" w:hAnsi="Calibri" w:cs="Calibri"/>
        </w:rPr>
        <w:t xml:space="preserve">quicker </w:t>
      </w:r>
      <w:r w:rsidRPr="002E2073">
        <w:rPr>
          <w:rFonts w:ascii="Calibri" w:hAnsi="Calibri" w:cs="Calibri"/>
        </w:rPr>
        <w:t xml:space="preserve">decision making </w:t>
      </w:r>
      <w:r>
        <w:rPr>
          <w:rFonts w:ascii="Calibri" w:hAnsi="Calibri" w:cs="Calibri"/>
        </w:rPr>
        <w:t xml:space="preserve">for </w:t>
      </w:r>
      <w:r w:rsidRPr="002E2073">
        <w:rPr>
          <w:rFonts w:ascii="Calibri" w:hAnsi="Calibri" w:cs="Calibri"/>
        </w:rPr>
        <w:t>countering fast moving, agile threats.</w:t>
      </w:r>
    </w:p>
    <w:p w14:paraId="497314DE" w14:textId="77777777" w:rsidR="001E429F" w:rsidRDefault="001E429F" w:rsidP="00324214">
      <w:pPr>
        <w:spacing w:line="360" w:lineRule="auto"/>
        <w:jc w:val="both"/>
        <w:rPr>
          <w:rFonts w:ascii="Calibri" w:hAnsi="Calibri" w:cs="Calibri"/>
        </w:rPr>
      </w:pPr>
    </w:p>
    <w:p w14:paraId="27102363" w14:textId="3BC9D04A" w:rsidR="00F9038E" w:rsidRDefault="00F9038E" w:rsidP="00A52916">
      <w:pPr>
        <w:spacing w:line="360" w:lineRule="auto"/>
        <w:jc w:val="both"/>
        <w:rPr>
          <w:rFonts w:ascii="Calibri" w:hAnsi="Calibri" w:cs="Calibri"/>
        </w:rPr>
      </w:pPr>
      <w:r>
        <w:rPr>
          <w:rFonts w:ascii="Calibri" w:hAnsi="Calibri" w:cs="Calibri"/>
          <w:b/>
          <w:bCs/>
        </w:rPr>
        <w:t xml:space="preserve">MASS </w:t>
      </w:r>
      <w:r>
        <w:rPr>
          <w:rFonts w:ascii="Calibri" w:hAnsi="Calibri" w:cs="Calibri"/>
        </w:rPr>
        <w:t xml:space="preserve">will be demonstrating its electronic warfare (EW) and </w:t>
      </w:r>
      <w:r w:rsidRPr="00444FC7">
        <w:rPr>
          <w:rFonts w:ascii="Calibri" w:hAnsi="Calibri" w:cs="Calibri"/>
        </w:rPr>
        <w:t>cyber electromagnetic activity</w:t>
      </w:r>
      <w:r>
        <w:rPr>
          <w:rFonts w:ascii="Calibri" w:hAnsi="Calibri" w:cs="Calibri"/>
        </w:rPr>
        <w:t xml:space="preserve"> (CEMA)/JEMSO software, services and training. MASS will demonstrate its world-first CEMA database management system, THURBON CEMA, which stores, visualises and analyses CEMA data securely and efficiently. MASS will also discuss its countermeasures development service, which brings physics, technology, defence and mathematical experts together to design, develop, test and evaluate countermeasures. </w:t>
      </w:r>
    </w:p>
    <w:p w14:paraId="3FA04213" w14:textId="77777777" w:rsidR="00F9038E" w:rsidRDefault="00F9038E" w:rsidP="00A52916">
      <w:pPr>
        <w:spacing w:line="360" w:lineRule="auto"/>
        <w:jc w:val="both"/>
        <w:rPr>
          <w:rFonts w:ascii="Calibri" w:hAnsi="Calibri" w:cs="Calibri"/>
          <w:b/>
          <w:bCs/>
        </w:rPr>
      </w:pPr>
    </w:p>
    <w:p w14:paraId="0D522032" w14:textId="6AEF91AA" w:rsidR="00AC5693" w:rsidRPr="00424FCC" w:rsidRDefault="00AC5693" w:rsidP="00AC5693">
      <w:pPr>
        <w:spacing w:line="360" w:lineRule="auto"/>
        <w:jc w:val="both"/>
        <w:rPr>
          <w:rFonts w:ascii="Calibri" w:hAnsi="Calibri" w:cs="Calibri"/>
        </w:rPr>
      </w:pPr>
      <w:r w:rsidRPr="00424FCC">
        <w:rPr>
          <w:rFonts w:ascii="Calibri" w:hAnsi="Calibri" w:cs="Calibri"/>
        </w:rPr>
        <w:t xml:space="preserve">Showcasing Ship and Fleet protection systems, </w:t>
      </w:r>
      <w:r w:rsidRPr="00424FCC">
        <w:rPr>
          <w:rFonts w:ascii="Calibri" w:hAnsi="Calibri" w:cs="Calibri"/>
          <w:b/>
          <w:bCs/>
        </w:rPr>
        <w:t>SEA</w:t>
      </w:r>
      <w:r w:rsidRPr="00424FCC">
        <w:rPr>
          <w:rFonts w:ascii="Calibri" w:hAnsi="Calibri" w:cs="Calibri"/>
        </w:rPr>
        <w:t xml:space="preserve"> will be exhibiting </w:t>
      </w:r>
      <w:proofErr w:type="spellStart"/>
      <w:r>
        <w:rPr>
          <w:rFonts w:ascii="Calibri" w:hAnsi="Calibri" w:cs="Calibri"/>
        </w:rPr>
        <w:t>Ancilia</w:t>
      </w:r>
      <w:proofErr w:type="spellEnd"/>
      <w:r>
        <w:rPr>
          <w:rFonts w:ascii="Calibri" w:hAnsi="Calibri" w:cs="Calibri"/>
        </w:rPr>
        <w:t xml:space="preserve">, their </w:t>
      </w:r>
      <w:r w:rsidRPr="00424FCC">
        <w:rPr>
          <w:rFonts w:ascii="Calibri" w:hAnsi="Calibri" w:cs="Calibri"/>
        </w:rPr>
        <w:t>trainable countermeasures system</w:t>
      </w:r>
      <w:r>
        <w:rPr>
          <w:rFonts w:ascii="Calibri" w:hAnsi="Calibri" w:cs="Calibri"/>
        </w:rPr>
        <w:t>, and showcasing the latest</w:t>
      </w:r>
      <w:r w:rsidRPr="00424FCC">
        <w:rPr>
          <w:rFonts w:ascii="Calibri" w:hAnsi="Calibri" w:cs="Calibri"/>
        </w:rPr>
        <w:t xml:space="preserve"> develop</w:t>
      </w:r>
      <w:r>
        <w:rPr>
          <w:rFonts w:ascii="Calibri" w:hAnsi="Calibri" w:cs="Calibri"/>
        </w:rPr>
        <w:t>ments in their partnership with the Terma Group.</w:t>
      </w:r>
      <w:r w:rsidRPr="00424FCC">
        <w:rPr>
          <w:rFonts w:ascii="Calibri" w:hAnsi="Calibri" w:cs="Calibri"/>
        </w:rPr>
        <w:t xml:space="preserve"> SEA experts will </w:t>
      </w:r>
      <w:r>
        <w:rPr>
          <w:rFonts w:ascii="Calibri" w:hAnsi="Calibri" w:cs="Calibri"/>
        </w:rPr>
        <w:t xml:space="preserve">discuss </w:t>
      </w:r>
      <w:r w:rsidRPr="00424FCC">
        <w:rPr>
          <w:rFonts w:ascii="Calibri" w:hAnsi="Calibri" w:cs="Calibri"/>
        </w:rPr>
        <w:t xml:space="preserve">how </w:t>
      </w:r>
      <w:proofErr w:type="spellStart"/>
      <w:r w:rsidRPr="00424FCC">
        <w:rPr>
          <w:rFonts w:ascii="Calibri" w:hAnsi="Calibri" w:cs="Calibri"/>
        </w:rPr>
        <w:t>Ancilia</w:t>
      </w:r>
      <w:proofErr w:type="spellEnd"/>
      <w:r w:rsidRPr="00424FCC">
        <w:rPr>
          <w:rFonts w:ascii="Calibri" w:hAnsi="Calibri" w:cs="Calibri"/>
        </w:rPr>
        <w:t xml:space="preserve"> delivers effective and rapid protection against modern dynamic threats, such as hypersonic and ballistic missiles, and its ability to be fitted to a wide range of maritime platforms.</w:t>
      </w:r>
      <w:r>
        <w:rPr>
          <w:rFonts w:ascii="Calibri" w:hAnsi="Calibri" w:cs="Calibri"/>
        </w:rPr>
        <w:t xml:space="preserve"> This will include the latest on the</w:t>
      </w:r>
      <w:r w:rsidRPr="00424FCC">
        <w:rPr>
          <w:rFonts w:ascii="Calibri" w:hAnsi="Calibri" w:cs="Calibri"/>
        </w:rPr>
        <w:t xml:space="preserve"> </w:t>
      </w:r>
      <w:r>
        <w:rPr>
          <w:rFonts w:ascii="Calibri" w:hAnsi="Calibri" w:cs="Calibri"/>
        </w:rPr>
        <w:t xml:space="preserve">Electronic Warfare Countermeasures Increment 1A </w:t>
      </w:r>
      <w:r w:rsidRPr="00424FCC">
        <w:rPr>
          <w:rFonts w:ascii="Calibri" w:hAnsi="Calibri" w:cs="Calibri"/>
        </w:rPr>
        <w:t xml:space="preserve">contract </w:t>
      </w:r>
      <w:r>
        <w:rPr>
          <w:rFonts w:ascii="Calibri" w:hAnsi="Calibri" w:cs="Calibri"/>
        </w:rPr>
        <w:t xml:space="preserve">from the UK Ministry of Defence (MoD) </w:t>
      </w:r>
      <w:r w:rsidRPr="00424FCC">
        <w:rPr>
          <w:rFonts w:ascii="Calibri" w:hAnsi="Calibri" w:cs="Calibri"/>
        </w:rPr>
        <w:t xml:space="preserve">for </w:t>
      </w:r>
      <w:proofErr w:type="spellStart"/>
      <w:r w:rsidRPr="00424FCC">
        <w:rPr>
          <w:rFonts w:ascii="Calibri" w:hAnsi="Calibri" w:cs="Calibri"/>
          <w:shd w:val="clear" w:color="auto" w:fill="FFFFFF"/>
        </w:rPr>
        <w:t>Ancilia</w:t>
      </w:r>
      <w:proofErr w:type="spellEnd"/>
      <w:r w:rsidRPr="00424FCC">
        <w:rPr>
          <w:rFonts w:ascii="Calibri" w:hAnsi="Calibri" w:cs="Calibri"/>
          <w:shd w:val="clear" w:color="auto" w:fill="FFFFFF"/>
        </w:rPr>
        <w:t xml:space="preserve"> to enhance Royal Navy’s surface ship</w:t>
      </w:r>
      <w:r>
        <w:rPr>
          <w:rFonts w:ascii="Calibri" w:hAnsi="Calibri" w:cs="Calibri"/>
          <w:shd w:val="clear" w:color="auto" w:fill="FFFFFF"/>
        </w:rPr>
        <w:t xml:space="preserve"> </w:t>
      </w:r>
      <w:r w:rsidRPr="00424FCC">
        <w:rPr>
          <w:rFonts w:ascii="Calibri" w:hAnsi="Calibri" w:cs="Calibri"/>
          <w:shd w:val="clear" w:color="auto" w:fill="FFFFFF"/>
        </w:rPr>
        <w:t>defensive capabilities</w:t>
      </w:r>
      <w:r>
        <w:rPr>
          <w:rFonts w:ascii="Calibri" w:hAnsi="Calibri" w:cs="Calibri"/>
          <w:shd w:val="clear" w:color="auto" w:fill="FFFFFF"/>
        </w:rPr>
        <w:t xml:space="preserve">. </w:t>
      </w:r>
    </w:p>
    <w:p w14:paraId="22A9CD72" w14:textId="77777777" w:rsidR="00AC5693" w:rsidRPr="00324214" w:rsidRDefault="00AC5693" w:rsidP="00AC5693">
      <w:pPr>
        <w:spacing w:line="360" w:lineRule="auto"/>
        <w:jc w:val="both"/>
        <w:rPr>
          <w:rFonts w:ascii="Calibri" w:hAnsi="Calibri" w:cs="Calibri"/>
          <w:highlight w:val="yellow"/>
        </w:rPr>
      </w:pPr>
    </w:p>
    <w:p w14:paraId="2D453EDF" w14:textId="03CA53F7" w:rsidR="00DD289A" w:rsidRDefault="00AC5693" w:rsidP="00DD289A">
      <w:pPr>
        <w:spacing w:line="360" w:lineRule="auto"/>
        <w:jc w:val="both"/>
        <w:rPr>
          <w:rFonts w:ascii="Calibri" w:hAnsi="Calibri" w:cs="Calibri"/>
          <w:shd w:val="clear" w:color="auto" w:fill="FFFFFF"/>
        </w:rPr>
      </w:pPr>
      <w:r w:rsidRPr="00424FCC">
        <w:rPr>
          <w:rFonts w:ascii="Calibri" w:hAnsi="Calibri" w:cs="Calibri"/>
          <w:shd w:val="clear" w:color="auto" w:fill="FFFFFF"/>
        </w:rPr>
        <w:lastRenderedPageBreak/>
        <w:t>SEA</w:t>
      </w:r>
      <w:r w:rsidRPr="00424FCC">
        <w:rPr>
          <w:rFonts w:ascii="Calibri" w:hAnsi="Calibri" w:cs="Calibri"/>
          <w:b/>
          <w:bCs/>
          <w:shd w:val="clear" w:color="auto" w:fill="FFFFFF"/>
        </w:rPr>
        <w:t xml:space="preserve"> </w:t>
      </w:r>
      <w:r w:rsidRPr="00424FCC">
        <w:rPr>
          <w:rFonts w:ascii="Calibri" w:hAnsi="Calibri" w:cs="Calibri"/>
          <w:shd w:val="clear" w:color="auto" w:fill="FFFFFF"/>
        </w:rPr>
        <w:t xml:space="preserve">will also be exhibiting </w:t>
      </w:r>
      <w:proofErr w:type="spellStart"/>
      <w:r w:rsidRPr="00424FCC">
        <w:rPr>
          <w:rFonts w:ascii="Calibri" w:hAnsi="Calibri" w:cs="Calibri"/>
          <w:shd w:val="clear" w:color="auto" w:fill="FFFFFF"/>
        </w:rPr>
        <w:t>KraitSense</w:t>
      </w:r>
      <w:proofErr w:type="spellEnd"/>
      <w:r w:rsidRPr="00424FCC">
        <w:rPr>
          <w:rFonts w:ascii="Calibri" w:hAnsi="Calibri" w:cs="Calibri"/>
          <w:shd w:val="clear" w:color="auto" w:fill="FFFFFF"/>
        </w:rPr>
        <w:t xml:space="preserve">, a flexible, scalable, modular and small footprint sonar solution that includes </w:t>
      </w:r>
      <w:r>
        <w:rPr>
          <w:rFonts w:ascii="Calibri" w:hAnsi="Calibri" w:cs="Calibri"/>
          <w:shd w:val="clear" w:color="auto" w:fill="FFFFFF"/>
        </w:rPr>
        <w:t>the</w:t>
      </w:r>
      <w:r w:rsidRPr="00424FCC">
        <w:rPr>
          <w:rFonts w:ascii="Calibri" w:hAnsi="Calibri" w:cs="Calibri"/>
          <w:shd w:val="clear" w:color="auto" w:fill="FFFFFF"/>
        </w:rPr>
        <w:t xml:space="preserve"> industry-renowned towed array sonar, </w:t>
      </w:r>
      <w:proofErr w:type="spellStart"/>
      <w:r w:rsidRPr="00424FCC">
        <w:rPr>
          <w:rFonts w:ascii="Calibri" w:hAnsi="Calibri" w:cs="Calibri"/>
          <w:shd w:val="clear" w:color="auto" w:fill="FFFFFF"/>
        </w:rPr>
        <w:t>KraitArray</w:t>
      </w:r>
      <w:proofErr w:type="spellEnd"/>
      <w:r w:rsidRPr="00424FCC">
        <w:rPr>
          <w:rFonts w:ascii="Calibri" w:hAnsi="Calibri" w:cs="Calibri"/>
          <w:shd w:val="clear" w:color="auto" w:fill="FFFFFF"/>
        </w:rPr>
        <w:t xml:space="preserve">, </w:t>
      </w:r>
      <w:r>
        <w:rPr>
          <w:rFonts w:ascii="Calibri" w:hAnsi="Calibri" w:cs="Calibri"/>
          <w:shd w:val="clear" w:color="auto" w:fill="FFFFFF"/>
        </w:rPr>
        <w:t xml:space="preserve">which </w:t>
      </w:r>
      <w:r w:rsidRPr="00424FCC">
        <w:rPr>
          <w:rFonts w:ascii="Calibri" w:hAnsi="Calibri" w:cs="Calibri"/>
          <w:shd w:val="clear" w:color="auto" w:fill="FFFFFF"/>
        </w:rPr>
        <w:t>bolste</w:t>
      </w:r>
      <w:r>
        <w:rPr>
          <w:rFonts w:ascii="Calibri" w:hAnsi="Calibri" w:cs="Calibri"/>
          <w:shd w:val="clear" w:color="auto" w:fill="FFFFFF"/>
        </w:rPr>
        <w:t>rs</w:t>
      </w:r>
      <w:r w:rsidRPr="00424FCC">
        <w:rPr>
          <w:rFonts w:ascii="Calibri" w:hAnsi="Calibri" w:cs="Calibri"/>
          <w:shd w:val="clear" w:color="auto" w:fill="FFFFFF"/>
        </w:rPr>
        <w:t xml:space="preserve"> ASW capability for non-specialist platforms such as OPVs</w:t>
      </w:r>
      <w:r>
        <w:rPr>
          <w:rFonts w:ascii="Calibri" w:hAnsi="Calibri" w:cs="Calibri"/>
          <w:shd w:val="clear" w:color="auto" w:fill="FFFFFF"/>
        </w:rPr>
        <w:t xml:space="preserve"> and a range of uncrewed vessels</w:t>
      </w:r>
      <w:r w:rsidRPr="00424FCC">
        <w:rPr>
          <w:rFonts w:ascii="Calibri" w:hAnsi="Calibri" w:cs="Calibri"/>
          <w:shd w:val="clear" w:color="auto" w:fill="FFFFFF"/>
        </w:rPr>
        <w:t>.</w:t>
      </w:r>
      <w:r>
        <w:rPr>
          <w:rFonts w:ascii="Calibri" w:hAnsi="Calibri" w:cs="Calibri"/>
          <w:shd w:val="clear" w:color="auto" w:fill="FFFFFF"/>
        </w:rPr>
        <w:t xml:space="preserve"> </w:t>
      </w:r>
      <w:r w:rsidRPr="00424FCC">
        <w:rPr>
          <w:rFonts w:ascii="Calibri" w:hAnsi="Calibri" w:cs="Calibri"/>
        </w:rPr>
        <w:t xml:space="preserve">SEA has long-standing partnerships with many international navies, underpinned by their ability to provide technical solutions </w:t>
      </w:r>
      <w:r>
        <w:rPr>
          <w:rFonts w:ascii="Calibri" w:hAnsi="Calibri" w:cs="Calibri"/>
        </w:rPr>
        <w:t>and through-life support for new and legacy equipment</w:t>
      </w:r>
      <w:r w:rsidRPr="00424FCC">
        <w:rPr>
          <w:rFonts w:ascii="Calibri" w:hAnsi="Calibri" w:cs="Calibri"/>
        </w:rPr>
        <w:t>.</w:t>
      </w:r>
      <w:r w:rsidR="00132891" w:rsidRPr="00132891">
        <w:rPr>
          <w:rFonts w:ascii="Calibri" w:hAnsi="Calibri" w:cs="Calibri"/>
          <w:shd w:val="clear" w:color="auto" w:fill="FFFFFF"/>
        </w:rPr>
        <w:t xml:space="preserve"> </w:t>
      </w:r>
      <w:r w:rsidR="00132891">
        <w:rPr>
          <w:rFonts w:ascii="Calibri" w:hAnsi="Calibri" w:cs="Calibri"/>
          <w:shd w:val="clear" w:color="auto" w:fill="FFFFFF"/>
        </w:rPr>
        <w:t>The company’s experts will also be on hand to discuss the industry leading submarine communications systems that it can provide for the Asia-Pacific region.</w:t>
      </w:r>
    </w:p>
    <w:p w14:paraId="6A8BD2CC" w14:textId="77777777" w:rsidR="00600240" w:rsidRDefault="00600240" w:rsidP="00DD289A">
      <w:pPr>
        <w:spacing w:line="360" w:lineRule="auto"/>
        <w:jc w:val="both"/>
        <w:rPr>
          <w:rFonts w:ascii="Calibri" w:hAnsi="Calibri" w:cs="Calibri"/>
          <w:shd w:val="clear" w:color="auto" w:fill="FFFFFF"/>
        </w:rPr>
      </w:pPr>
    </w:p>
    <w:p w14:paraId="37932815" w14:textId="68431749" w:rsidR="00AB5AB9" w:rsidRDefault="00600240" w:rsidP="00F40CE0">
      <w:pPr>
        <w:spacing w:line="360" w:lineRule="auto"/>
        <w:jc w:val="both"/>
      </w:pPr>
      <w:r w:rsidRPr="00600240">
        <w:rPr>
          <w:rFonts w:ascii="Calibri" w:hAnsi="Calibri" w:cs="Calibri"/>
        </w:rPr>
        <w:t xml:space="preserve">During the </w:t>
      </w:r>
      <w:r>
        <w:rPr>
          <w:rFonts w:ascii="Calibri" w:hAnsi="Calibri" w:cs="Calibri"/>
        </w:rPr>
        <w:t xml:space="preserve">first day of the </w:t>
      </w:r>
      <w:r w:rsidRPr="00600240">
        <w:rPr>
          <w:rFonts w:ascii="Calibri" w:hAnsi="Calibri" w:cs="Calibri"/>
        </w:rPr>
        <w:t>conference</w:t>
      </w:r>
      <w:r>
        <w:rPr>
          <w:rFonts w:ascii="Calibri" w:hAnsi="Calibri" w:cs="Calibri"/>
        </w:rPr>
        <w:t xml:space="preserve">, Cohort Chief Executive Andy Thomis will be joined in the Innovation Theatre by </w:t>
      </w:r>
      <w:r w:rsidRPr="00600240">
        <w:rPr>
          <w:rFonts w:ascii="Calibri" w:hAnsi="Calibri" w:cs="Calibri"/>
        </w:rPr>
        <w:t>Paul Parsons, International Business Development Director at SEA</w:t>
      </w:r>
      <w:r>
        <w:rPr>
          <w:rFonts w:ascii="Calibri" w:hAnsi="Calibri" w:cs="Calibri"/>
        </w:rPr>
        <w:t xml:space="preserve"> who will be presenting to delegates on countering emerging threats in the evolving maritime </w:t>
      </w:r>
      <w:r w:rsidR="006B0AD9">
        <w:rPr>
          <w:rFonts w:ascii="Calibri" w:hAnsi="Calibri" w:cs="Calibri"/>
        </w:rPr>
        <w:t>environment</w:t>
      </w:r>
      <w:r>
        <w:rPr>
          <w:rFonts w:ascii="Calibri" w:hAnsi="Calibri" w:cs="Calibri"/>
        </w:rPr>
        <w:t xml:space="preserve">. David Tuddenham, MD at CHESS and </w:t>
      </w:r>
      <w:r w:rsidRPr="00600240">
        <w:rPr>
          <w:rFonts w:ascii="Calibri" w:hAnsi="Calibri" w:cs="Calibri"/>
        </w:rPr>
        <w:t>Bobby Lower, Business Development Manager from MASS</w:t>
      </w:r>
      <w:r>
        <w:rPr>
          <w:rFonts w:ascii="Calibri" w:hAnsi="Calibri" w:cs="Calibri"/>
        </w:rPr>
        <w:t xml:space="preserve"> will also join Andy for a presentation on</w:t>
      </w:r>
      <w:r w:rsidR="00AB5AB9">
        <w:rPr>
          <w:rFonts w:ascii="Calibri" w:hAnsi="Calibri" w:cs="Calibri"/>
        </w:rPr>
        <w:t xml:space="preserve"> how</w:t>
      </w:r>
      <w:r>
        <w:rPr>
          <w:rFonts w:ascii="Calibri" w:hAnsi="Calibri" w:cs="Calibri"/>
        </w:rPr>
        <w:t xml:space="preserve"> </w:t>
      </w:r>
      <w:r w:rsidR="00AB5AB9">
        <w:t xml:space="preserve">new technology is enabling customers to make quicker, more accurate decisions that stay ahead of the adversary. </w:t>
      </w:r>
    </w:p>
    <w:p w14:paraId="0F366E60" w14:textId="77777777" w:rsidR="006B0AD9" w:rsidRDefault="006B0AD9" w:rsidP="00F40CE0">
      <w:pPr>
        <w:spacing w:line="360" w:lineRule="auto"/>
        <w:jc w:val="both"/>
      </w:pPr>
    </w:p>
    <w:p w14:paraId="788C2ED7" w14:textId="56052729" w:rsidR="006B0AD9" w:rsidRPr="006B0AD9" w:rsidRDefault="006B0AD9" w:rsidP="006B0AD9">
      <w:pPr>
        <w:spacing w:line="360" w:lineRule="auto"/>
        <w:jc w:val="both"/>
        <w:rPr>
          <w:lang w:val="en-AU"/>
        </w:rPr>
      </w:pPr>
      <w:r w:rsidRPr="006B0AD9">
        <w:rPr>
          <w:lang w:val="en-AU"/>
        </w:rPr>
        <w:t>Recently acquired EM Solutions</w:t>
      </w:r>
      <w:r>
        <w:rPr>
          <w:lang w:val="en-AU"/>
        </w:rPr>
        <w:t xml:space="preserve"> will also be attending the conference with Team Defence Australia. The business has been working cl</w:t>
      </w:r>
      <w:r w:rsidRPr="006B0AD9">
        <w:rPr>
          <w:lang w:val="en-AU"/>
        </w:rPr>
        <w:t>osely with partners in Japan to address Defence and Government requirements for its Satcom-on-the-Move systems and will be providing updates on the latest developments with this technology to support both commercial and military SATCOM constellations operating across multiple-orbits and frequency bands</w:t>
      </w:r>
      <w:r>
        <w:rPr>
          <w:lang w:val="en-AU"/>
        </w:rPr>
        <w:t xml:space="preserve"> at the event.</w:t>
      </w:r>
    </w:p>
    <w:p w14:paraId="69019011" w14:textId="77777777" w:rsidR="00600240" w:rsidRPr="00600240" w:rsidRDefault="00600240" w:rsidP="00600240">
      <w:pPr>
        <w:spacing w:line="360" w:lineRule="auto"/>
        <w:jc w:val="both"/>
        <w:rPr>
          <w:rFonts w:ascii="Calibri" w:hAnsi="Calibri" w:cs="Calibri"/>
        </w:rPr>
      </w:pPr>
      <w:r w:rsidRPr="00600240">
        <w:rPr>
          <w:rFonts w:ascii="Calibri" w:hAnsi="Calibri" w:cs="Calibri"/>
        </w:rPr>
        <w:t> </w:t>
      </w:r>
    </w:p>
    <w:p w14:paraId="5F0A54FA" w14:textId="21C2D526" w:rsidR="00B52007" w:rsidRDefault="03F39217" w:rsidP="00324214">
      <w:pPr>
        <w:spacing w:line="360" w:lineRule="auto"/>
        <w:jc w:val="both"/>
        <w:rPr>
          <w:rFonts w:ascii="Calibri" w:hAnsi="Calibri" w:cs="Calibri"/>
        </w:rPr>
      </w:pPr>
      <w:proofErr w:type="gramStart"/>
      <w:r w:rsidRPr="00475417">
        <w:rPr>
          <w:rFonts w:ascii="Calibri" w:hAnsi="Calibri" w:cs="Calibri"/>
        </w:rPr>
        <w:t>Andy Thomis,</w:t>
      </w:r>
      <w:proofErr w:type="gramEnd"/>
      <w:r w:rsidRPr="00475417">
        <w:rPr>
          <w:rFonts w:ascii="Calibri" w:hAnsi="Calibri" w:cs="Calibri"/>
        </w:rPr>
        <w:t xml:space="preserve"> </w:t>
      </w:r>
      <w:r w:rsidRPr="00E53165">
        <w:rPr>
          <w:rFonts w:ascii="Calibri" w:hAnsi="Calibri" w:cs="Calibri"/>
        </w:rPr>
        <w:t xml:space="preserve">said: </w:t>
      </w:r>
      <w:r w:rsidR="007B7347" w:rsidRPr="007B7347">
        <w:rPr>
          <w:rFonts w:ascii="Calibri" w:hAnsi="Calibri" w:cs="Calibri"/>
        </w:rPr>
        <w:t>"</w:t>
      </w:r>
      <w:r w:rsidR="00B52007">
        <w:rPr>
          <w:rFonts w:ascii="Calibri" w:hAnsi="Calibri" w:cs="Calibri"/>
        </w:rPr>
        <w:t>We</w:t>
      </w:r>
      <w:r w:rsidR="00235044">
        <w:rPr>
          <w:rFonts w:ascii="Calibri" w:hAnsi="Calibri" w:cs="Calibri"/>
        </w:rPr>
        <w:t xml:space="preserve"> are looking forward to joining </w:t>
      </w:r>
      <w:r w:rsidR="00B52007">
        <w:rPr>
          <w:rFonts w:ascii="Calibri" w:hAnsi="Calibri" w:cs="Calibri"/>
        </w:rPr>
        <w:t xml:space="preserve">the DSEI Japan event </w:t>
      </w:r>
      <w:r w:rsidR="00B52007" w:rsidRPr="00B52007">
        <w:rPr>
          <w:rFonts w:ascii="Calibri" w:hAnsi="Calibri" w:cs="Calibri"/>
        </w:rPr>
        <w:t>in Chiba</w:t>
      </w:r>
      <w:r w:rsidR="00B52007">
        <w:rPr>
          <w:rFonts w:ascii="Calibri" w:hAnsi="Calibri" w:cs="Calibri"/>
        </w:rPr>
        <w:t xml:space="preserve"> this </w:t>
      </w:r>
      <w:r w:rsidR="00235044">
        <w:rPr>
          <w:rFonts w:ascii="Calibri" w:hAnsi="Calibri" w:cs="Calibri"/>
        </w:rPr>
        <w:t>year, engaging</w:t>
      </w:r>
      <w:r w:rsidR="00576309" w:rsidRPr="0024772A">
        <w:rPr>
          <w:rFonts w:ascii="Calibri" w:hAnsi="Calibri" w:cs="Calibri"/>
        </w:rPr>
        <w:t xml:space="preserve"> directly with </w:t>
      </w:r>
      <w:r w:rsidR="00576309">
        <w:rPr>
          <w:rFonts w:ascii="Calibri" w:hAnsi="Calibri" w:cs="Calibri"/>
        </w:rPr>
        <w:t xml:space="preserve">our </w:t>
      </w:r>
      <w:r w:rsidR="00576309" w:rsidRPr="0024772A">
        <w:rPr>
          <w:rFonts w:ascii="Calibri" w:hAnsi="Calibri" w:cs="Calibri"/>
        </w:rPr>
        <w:t xml:space="preserve">defence and security </w:t>
      </w:r>
      <w:r w:rsidR="00576309">
        <w:rPr>
          <w:rFonts w:ascii="Calibri" w:hAnsi="Calibri" w:cs="Calibri"/>
        </w:rPr>
        <w:t>partners in the Asia Pacific region. The event</w:t>
      </w:r>
      <w:r w:rsidR="00B52007">
        <w:rPr>
          <w:rFonts w:ascii="Calibri" w:hAnsi="Calibri" w:cs="Calibri"/>
        </w:rPr>
        <w:t xml:space="preserve"> provid</w:t>
      </w:r>
      <w:r w:rsidR="00576309">
        <w:rPr>
          <w:rFonts w:ascii="Calibri" w:hAnsi="Calibri" w:cs="Calibri"/>
        </w:rPr>
        <w:t>es</w:t>
      </w:r>
      <w:r w:rsidR="00B52007">
        <w:rPr>
          <w:rFonts w:ascii="Calibri" w:hAnsi="Calibri" w:cs="Calibri"/>
        </w:rPr>
        <w:t xml:space="preserve"> the perfect opportunity for Cohort and</w:t>
      </w:r>
      <w:r w:rsidR="00576309">
        <w:rPr>
          <w:rFonts w:ascii="Calibri" w:hAnsi="Calibri" w:cs="Calibri"/>
        </w:rPr>
        <w:t xml:space="preserve"> our </w:t>
      </w:r>
      <w:r w:rsidR="00B52007">
        <w:rPr>
          <w:rFonts w:ascii="Calibri" w:hAnsi="Calibri" w:cs="Calibri"/>
        </w:rPr>
        <w:t xml:space="preserve">subsidiaries to </w:t>
      </w:r>
      <w:r w:rsidR="00B52007" w:rsidRPr="00B52007">
        <w:rPr>
          <w:rFonts w:ascii="Calibri" w:hAnsi="Calibri" w:cs="Calibri"/>
        </w:rPr>
        <w:t>showcase how our expertise and cutting-edge technologies</w:t>
      </w:r>
      <w:r w:rsidR="00B52007">
        <w:rPr>
          <w:rFonts w:ascii="Calibri" w:hAnsi="Calibri" w:cs="Calibri"/>
        </w:rPr>
        <w:t xml:space="preserve"> can solve the evolving challenges in the Asia-Pacific region. </w:t>
      </w:r>
      <w:r w:rsidR="00576309">
        <w:rPr>
          <w:rFonts w:ascii="Calibri" w:hAnsi="Calibri" w:cs="Calibri"/>
        </w:rPr>
        <w:t xml:space="preserve"> </w:t>
      </w:r>
      <w:r w:rsidR="00576309" w:rsidRPr="00576309">
        <w:rPr>
          <w:rFonts w:ascii="Calibri" w:hAnsi="Calibri" w:cs="Calibri"/>
        </w:rPr>
        <w:t>By working closely with our customers and maximising the expertise across our complementary portfolio of businesses, Cohort continues to support the security and readiness of defence forces in this strategically important region.”</w:t>
      </w:r>
    </w:p>
    <w:p w14:paraId="60C339AD" w14:textId="77777777" w:rsidR="00B52007" w:rsidRDefault="00B52007" w:rsidP="00324214">
      <w:pPr>
        <w:spacing w:line="360" w:lineRule="auto"/>
        <w:jc w:val="both"/>
        <w:rPr>
          <w:rFonts w:ascii="Calibri" w:hAnsi="Calibri" w:cs="Calibri"/>
        </w:rPr>
      </w:pPr>
    </w:p>
    <w:p w14:paraId="5C9DA439" w14:textId="77777777" w:rsidR="007A498E" w:rsidRDefault="007A498E" w:rsidP="00324214">
      <w:pPr>
        <w:spacing w:line="360" w:lineRule="auto"/>
        <w:jc w:val="both"/>
        <w:rPr>
          <w:rFonts w:ascii="Calibri" w:hAnsi="Calibri" w:cs="Calibri"/>
        </w:rPr>
      </w:pPr>
    </w:p>
    <w:p w14:paraId="027C1ED8" w14:textId="77777777" w:rsidR="003F05CF" w:rsidRPr="00A6356D" w:rsidRDefault="003F05CF" w:rsidP="00324214">
      <w:pPr>
        <w:spacing w:line="360" w:lineRule="auto"/>
        <w:jc w:val="center"/>
        <w:rPr>
          <w:rFonts w:ascii="Calibri" w:hAnsi="Calibri" w:cs="Calibri"/>
          <w:b/>
        </w:rPr>
      </w:pPr>
      <w:r w:rsidRPr="00A6356D">
        <w:rPr>
          <w:rFonts w:ascii="Calibri" w:hAnsi="Calibri" w:cs="Calibri"/>
          <w:b/>
        </w:rPr>
        <w:t>-Ends-</w:t>
      </w:r>
    </w:p>
    <w:p w14:paraId="3819446F" w14:textId="76C3DA18" w:rsidR="003E037F" w:rsidRPr="00A6356D" w:rsidRDefault="003F05CF" w:rsidP="00324214">
      <w:pPr>
        <w:spacing w:line="360" w:lineRule="auto"/>
        <w:rPr>
          <w:rFonts w:ascii="Calibri" w:eastAsia="Calibri" w:hAnsi="Calibri" w:cs="Calibri"/>
          <w:b/>
        </w:rPr>
      </w:pPr>
      <w:r w:rsidRPr="00A6356D">
        <w:rPr>
          <w:rFonts w:ascii="Calibri" w:hAnsi="Calibri" w:cs="Calibri"/>
          <w:color w:val="0000FF"/>
        </w:rPr>
        <w:t xml:space="preserve"> </w:t>
      </w:r>
      <w:r w:rsidR="003E037F" w:rsidRPr="00A6356D">
        <w:rPr>
          <w:rFonts w:ascii="Calibri" w:eastAsia="Calibri" w:hAnsi="Calibri" w:cs="Calibri"/>
          <w:b/>
        </w:rPr>
        <w:t>For more information</w:t>
      </w:r>
      <w:r w:rsidR="00600240">
        <w:rPr>
          <w:rFonts w:ascii="Calibri" w:eastAsia="Calibri" w:hAnsi="Calibri" w:cs="Calibri"/>
          <w:b/>
        </w:rPr>
        <w:t xml:space="preserve"> on Cohort and </w:t>
      </w:r>
      <w:proofErr w:type="spellStart"/>
      <w:proofErr w:type="gramStart"/>
      <w:r w:rsidR="00600240">
        <w:rPr>
          <w:rFonts w:ascii="Calibri" w:eastAsia="Calibri" w:hAnsi="Calibri" w:cs="Calibri"/>
          <w:b/>
        </w:rPr>
        <w:t>it’s</w:t>
      </w:r>
      <w:proofErr w:type="spellEnd"/>
      <w:proofErr w:type="gramEnd"/>
      <w:r w:rsidR="00600240">
        <w:rPr>
          <w:rFonts w:ascii="Calibri" w:eastAsia="Calibri" w:hAnsi="Calibri" w:cs="Calibri"/>
          <w:b/>
        </w:rPr>
        <w:t xml:space="preserve"> subsidiary businesses</w:t>
      </w:r>
      <w:r w:rsidR="003E037F" w:rsidRPr="00A6356D">
        <w:rPr>
          <w:rFonts w:ascii="Calibri" w:eastAsia="Calibri" w:hAnsi="Calibri" w:cs="Calibri"/>
          <w:b/>
        </w:rPr>
        <w:t xml:space="preserve"> contact:  </w:t>
      </w:r>
    </w:p>
    <w:p w14:paraId="3C632EF7" w14:textId="008B1BC1" w:rsidR="003E037F" w:rsidRPr="00A6356D" w:rsidRDefault="00324214" w:rsidP="00324214">
      <w:pPr>
        <w:spacing w:line="360" w:lineRule="auto"/>
        <w:rPr>
          <w:rFonts w:ascii="Calibri" w:eastAsia="Calibri" w:hAnsi="Calibri" w:cs="Calibri"/>
        </w:rPr>
      </w:pPr>
      <w:r>
        <w:rPr>
          <w:rFonts w:ascii="Calibri" w:eastAsia="Calibri" w:hAnsi="Calibri" w:cs="Calibri"/>
        </w:rPr>
        <w:t xml:space="preserve">Tara Greenman-Sparrow </w:t>
      </w:r>
      <w:r w:rsidR="003E037F" w:rsidRPr="00A6356D">
        <w:rPr>
          <w:rFonts w:ascii="Calibri" w:eastAsia="Calibri" w:hAnsi="Calibri" w:cs="Calibri"/>
        </w:rPr>
        <w:t>or Matt Lewis at Speed Communications:</w:t>
      </w:r>
    </w:p>
    <w:p w14:paraId="440D8F00" w14:textId="37AE6282" w:rsidR="003E037F" w:rsidRPr="00AC5693" w:rsidRDefault="003E037F" w:rsidP="00324214">
      <w:pPr>
        <w:spacing w:line="360" w:lineRule="auto"/>
        <w:rPr>
          <w:lang w:val="fr-FR"/>
        </w:rPr>
      </w:pPr>
      <w:r w:rsidRPr="00A6356D">
        <w:rPr>
          <w:rFonts w:ascii="Calibri" w:eastAsia="Calibri" w:hAnsi="Calibri" w:cs="Calibri"/>
          <w:lang w:val="fr-FR"/>
        </w:rPr>
        <w:t>T: +44 (0)</w:t>
      </w:r>
      <w:r w:rsidR="00324214" w:rsidRPr="00AC5693">
        <w:rPr>
          <w:lang w:val="fr-FR"/>
        </w:rPr>
        <w:t xml:space="preserve"> </w:t>
      </w:r>
      <w:r w:rsidR="00324214" w:rsidRPr="00324214">
        <w:rPr>
          <w:rFonts w:ascii="Calibri" w:eastAsia="Calibri" w:hAnsi="Calibri" w:cs="Calibri"/>
          <w:lang w:val="fr-FR"/>
        </w:rPr>
        <w:t xml:space="preserve">7725 822 109 </w:t>
      </w:r>
      <w:r w:rsidRPr="00A6356D">
        <w:rPr>
          <w:rFonts w:ascii="Calibri" w:eastAsia="Calibri" w:hAnsi="Calibri" w:cs="Calibri"/>
          <w:lang w:val="fr-FR"/>
        </w:rPr>
        <w:t xml:space="preserve">or +44 (0) 7485 317030 E: </w:t>
      </w:r>
      <w:hyperlink r:id="rId10" w:history="1">
        <w:r w:rsidR="00324214" w:rsidRPr="006A0EDB">
          <w:rPr>
            <w:rStyle w:val="Hyperlink"/>
            <w:rFonts w:ascii="Calibri" w:eastAsia="Calibri" w:hAnsi="Calibri" w:cs="Calibri"/>
            <w:lang w:val="fr-FR"/>
          </w:rPr>
          <w:t>cohort@speedcomms.com</w:t>
        </w:r>
      </w:hyperlink>
    </w:p>
    <w:p w14:paraId="645FF2D4" w14:textId="77777777" w:rsidR="00600240" w:rsidRPr="00AC5693" w:rsidRDefault="00600240" w:rsidP="00324214">
      <w:pPr>
        <w:spacing w:line="360" w:lineRule="auto"/>
        <w:rPr>
          <w:lang w:val="fr-FR"/>
        </w:rPr>
      </w:pPr>
      <w:commentRangeStart w:id="0"/>
    </w:p>
    <w:p w14:paraId="4DD01FFB" w14:textId="3C1252B0" w:rsidR="00600240" w:rsidRPr="00600240" w:rsidRDefault="00600240" w:rsidP="00324214">
      <w:pPr>
        <w:spacing w:line="360" w:lineRule="auto"/>
        <w:rPr>
          <w:b/>
          <w:bCs/>
        </w:rPr>
      </w:pPr>
      <w:r w:rsidRPr="00600240">
        <w:rPr>
          <w:b/>
          <w:bCs/>
        </w:rPr>
        <w:t>For more information on the event and speaker programme visit:</w:t>
      </w:r>
    </w:p>
    <w:p w14:paraId="272EF919" w14:textId="58B9E5AE" w:rsidR="00600240" w:rsidRPr="00AC5693" w:rsidRDefault="00600240" w:rsidP="00324214">
      <w:pPr>
        <w:spacing w:line="360" w:lineRule="auto"/>
        <w:rPr>
          <w:rFonts w:ascii="Calibri" w:eastAsia="Calibri" w:hAnsi="Calibri" w:cs="Calibri"/>
          <w:lang w:val="en-US"/>
        </w:rPr>
      </w:pPr>
      <w:hyperlink r:id="rId11" w:history="1">
        <w:r w:rsidRPr="00600240">
          <w:rPr>
            <w:color w:val="0000FF"/>
            <w:u w:val="single"/>
          </w:rPr>
          <w:t>DSEI Japan Conference Overview</w:t>
        </w:r>
      </w:hyperlink>
      <w:commentRangeEnd w:id="0"/>
      <w:r>
        <w:rPr>
          <w:rStyle w:val="CommentReference"/>
        </w:rPr>
        <w:commentReference w:id="0"/>
      </w:r>
    </w:p>
    <w:p w14:paraId="7A21BFE8" w14:textId="77777777" w:rsidR="00324214" w:rsidRDefault="00324214" w:rsidP="00324214">
      <w:pPr>
        <w:spacing w:line="360" w:lineRule="auto"/>
        <w:rPr>
          <w:rFonts w:ascii="Calibri" w:eastAsia="Calibri" w:hAnsi="Calibri" w:cs="Calibri"/>
          <w:b/>
          <w:bCs/>
        </w:rPr>
      </w:pPr>
    </w:p>
    <w:p w14:paraId="56E14A1A" w14:textId="183D137F" w:rsidR="00324214" w:rsidRPr="00324214" w:rsidRDefault="00324214" w:rsidP="00324214">
      <w:pPr>
        <w:spacing w:line="360" w:lineRule="auto"/>
        <w:rPr>
          <w:rFonts w:ascii="Calibri" w:eastAsia="Calibri" w:hAnsi="Calibri" w:cs="Calibri"/>
          <w:b/>
          <w:bCs/>
        </w:rPr>
      </w:pPr>
      <w:r w:rsidRPr="00324214">
        <w:rPr>
          <w:rFonts w:ascii="Calibri" w:eastAsia="Calibri" w:hAnsi="Calibri" w:cs="Calibri"/>
          <w:b/>
          <w:bCs/>
        </w:rPr>
        <w:t>Notes to Editors:</w:t>
      </w:r>
    </w:p>
    <w:p w14:paraId="2D70DAAB" w14:textId="77777777" w:rsidR="00324214" w:rsidRPr="00324214" w:rsidRDefault="00324214" w:rsidP="00324214">
      <w:pPr>
        <w:spacing w:line="360" w:lineRule="auto"/>
        <w:rPr>
          <w:rFonts w:ascii="Calibri" w:eastAsia="Calibri" w:hAnsi="Calibri" w:cs="Calibri"/>
        </w:rPr>
      </w:pPr>
      <w:r w:rsidRPr="00324214">
        <w:rPr>
          <w:rFonts w:ascii="Calibri" w:eastAsia="Calibri" w:hAnsi="Calibri" w:cs="Calibri"/>
        </w:rPr>
        <w:t>Cohort plc (</w:t>
      </w:r>
      <w:r w:rsidRPr="00324214">
        <w:rPr>
          <w:rFonts w:ascii="Calibri" w:eastAsia="Calibri" w:hAnsi="Calibri" w:cs="Calibri"/>
          <w:u w:val="single"/>
        </w:rPr>
        <w:t>www.Cohortplc.com</w:t>
      </w:r>
      <w:r w:rsidRPr="00324214">
        <w:rPr>
          <w:rFonts w:ascii="Calibri" w:eastAsia="Calibri" w:hAnsi="Calibri" w:cs="Calibri"/>
        </w:rPr>
        <w:t>) is the parent company of seven innovative, agile and responsive businesses based in the UK, Australia, Germany and Portugal, providing a wide range of services and products for domestic and export customers in defence and related markets.</w:t>
      </w:r>
    </w:p>
    <w:p w14:paraId="5D818E5D" w14:textId="7BCC2023" w:rsidR="00324214" w:rsidRPr="00324214" w:rsidRDefault="00324214" w:rsidP="00324214">
      <w:pPr>
        <w:spacing w:line="360" w:lineRule="auto"/>
        <w:rPr>
          <w:rFonts w:ascii="Calibri" w:eastAsia="Calibri" w:hAnsi="Calibri" w:cs="Calibri"/>
        </w:rPr>
      </w:pPr>
      <w:r w:rsidRPr="00324214">
        <w:rPr>
          <w:rFonts w:ascii="Calibri" w:eastAsia="Calibri" w:hAnsi="Calibri" w:cs="Calibri"/>
        </w:rPr>
        <w:t xml:space="preserve">Cohort (AIM: </w:t>
      </w:r>
      <w:r w:rsidRPr="00324214">
        <w:rPr>
          <w:rFonts w:ascii="Calibri" w:eastAsia="Calibri" w:hAnsi="Calibri" w:cs="Calibri"/>
          <w:lang w:val="en-US"/>
        </w:rPr>
        <w:t>CHRT</w:t>
      </w:r>
      <w:r w:rsidRPr="00324214">
        <w:rPr>
          <w:rFonts w:ascii="Calibri" w:eastAsia="Calibri" w:hAnsi="Calibri" w:cs="Calibri"/>
        </w:rPr>
        <w:t>) was admitted to London's Alternative Investment Market in March 2006. It has headquarters in Reading, Berkshire and employs in total over 1,500 core staff there and at its other operating company sites across the UK, Australia, Germany and Portugal.</w:t>
      </w:r>
      <w:r>
        <w:rPr>
          <w:rFonts w:ascii="Calibri" w:eastAsia="Calibri" w:hAnsi="Calibri" w:cs="Calibri"/>
        </w:rPr>
        <w:br/>
      </w:r>
    </w:p>
    <w:p w14:paraId="4451FBFE" w14:textId="60F9DE77" w:rsidR="00324214" w:rsidRDefault="00324214" w:rsidP="00324214">
      <w:pPr>
        <w:spacing w:line="360" w:lineRule="auto"/>
        <w:rPr>
          <w:rFonts w:ascii="Calibri" w:eastAsia="Calibri" w:hAnsi="Calibri" w:cs="Calibri"/>
          <w:b/>
          <w:bCs/>
        </w:rPr>
      </w:pPr>
      <w:r w:rsidRPr="00324214">
        <w:rPr>
          <w:rFonts w:ascii="Calibri" w:eastAsia="Calibri" w:hAnsi="Calibri" w:cs="Calibri"/>
        </w:rPr>
        <w:t>The Group is split into two segments – Communications and Intelligence, and Sensors and Effectors:</w:t>
      </w:r>
    </w:p>
    <w:p w14:paraId="707DCC35" w14:textId="027E5A11" w:rsidR="00324214" w:rsidRPr="00324214" w:rsidRDefault="00324214" w:rsidP="00324214">
      <w:pPr>
        <w:spacing w:line="360" w:lineRule="auto"/>
        <w:rPr>
          <w:rFonts w:ascii="Calibri" w:eastAsia="Calibri" w:hAnsi="Calibri" w:cs="Calibri"/>
        </w:rPr>
      </w:pPr>
      <w:r w:rsidRPr="00324214">
        <w:rPr>
          <w:rFonts w:ascii="Calibri" w:eastAsia="Calibri" w:hAnsi="Calibri" w:cs="Calibri"/>
          <w:b/>
          <w:bCs/>
        </w:rPr>
        <w:t>Communications and Intelligence</w:t>
      </w:r>
    </w:p>
    <w:p w14:paraId="25100750" w14:textId="77777777" w:rsidR="00324214" w:rsidRPr="00324214" w:rsidRDefault="00324214" w:rsidP="00324214">
      <w:pPr>
        <w:numPr>
          <w:ilvl w:val="0"/>
          <w:numId w:val="12"/>
        </w:numPr>
        <w:spacing w:line="360" w:lineRule="auto"/>
        <w:rPr>
          <w:rFonts w:ascii="Calibri" w:eastAsia="Calibri" w:hAnsi="Calibri" w:cs="Calibri"/>
        </w:rPr>
      </w:pPr>
      <w:r w:rsidRPr="00324214">
        <w:rPr>
          <w:rFonts w:ascii="Calibri" w:eastAsia="Calibri" w:hAnsi="Calibri" w:cs="Calibri"/>
        </w:rPr>
        <w:t>EID designs and manufactures advanced communications systems for naval and military customers. Cohort acquired a majority stake in June 2016.  </w:t>
      </w:r>
      <w:r w:rsidRPr="00324214">
        <w:rPr>
          <w:rFonts w:ascii="Calibri" w:eastAsia="Calibri" w:hAnsi="Calibri" w:cs="Calibri"/>
          <w:u w:val="single"/>
        </w:rPr>
        <w:t>www.eid.pt</w:t>
      </w:r>
    </w:p>
    <w:p w14:paraId="72F55DDA" w14:textId="578C953F" w:rsidR="00324214" w:rsidRPr="00324214" w:rsidRDefault="00324214" w:rsidP="00324214">
      <w:pPr>
        <w:numPr>
          <w:ilvl w:val="0"/>
          <w:numId w:val="12"/>
        </w:numPr>
        <w:spacing w:line="360" w:lineRule="auto"/>
        <w:rPr>
          <w:rFonts w:ascii="Calibri" w:eastAsia="Calibri" w:hAnsi="Calibri" w:cs="Calibri"/>
        </w:rPr>
      </w:pPr>
      <w:r w:rsidRPr="00324214">
        <w:rPr>
          <w:rFonts w:ascii="Calibri" w:eastAsia="Calibri" w:hAnsi="Calibri" w:cs="Calibri"/>
        </w:rPr>
        <w:t xml:space="preserve">EM Solutions designs, assembles, tests, and supports satellite communications on-the-move terminals for defence and government customers. It also provides high-end broadband radio transceivers and other RF Subsystems such as low noise receivers and solid-state high-power transmitters for defence and commercial customers. Acquired by Cohort in December 2024. </w:t>
      </w:r>
      <w:hyperlink r:id="rId16" w:history="1">
        <w:r w:rsidR="0073556A" w:rsidRPr="00324214">
          <w:rPr>
            <w:rStyle w:val="Hyperlink"/>
            <w:rFonts w:ascii="Calibri" w:eastAsia="Calibri" w:hAnsi="Calibri" w:cs="Calibri"/>
          </w:rPr>
          <w:t>www.emsolutions.com.au</w:t>
        </w:r>
      </w:hyperlink>
      <w:r w:rsidR="0073556A">
        <w:rPr>
          <w:rFonts w:ascii="Calibri" w:eastAsia="Calibri" w:hAnsi="Calibri" w:cs="Calibri"/>
        </w:rPr>
        <w:t xml:space="preserve"> </w:t>
      </w:r>
    </w:p>
    <w:p w14:paraId="4A1E7393" w14:textId="097B3F6E" w:rsidR="00324214" w:rsidRPr="00324214" w:rsidRDefault="00324214" w:rsidP="00324214">
      <w:pPr>
        <w:numPr>
          <w:ilvl w:val="0"/>
          <w:numId w:val="12"/>
        </w:numPr>
        <w:spacing w:line="360" w:lineRule="auto"/>
        <w:rPr>
          <w:rFonts w:ascii="Calibri" w:eastAsia="Calibri" w:hAnsi="Calibri" w:cs="Calibri"/>
        </w:rPr>
      </w:pPr>
      <w:r w:rsidRPr="00324214">
        <w:rPr>
          <w:rFonts w:ascii="Calibri" w:eastAsia="Calibri" w:hAnsi="Calibri" w:cs="Calibri"/>
        </w:rPr>
        <w:t>MASS is a specialist data technology company serving the defence and security markets, focused on electronic warfare, digital services and training support.  Acquired by Cohort in August 2006.  </w:t>
      </w:r>
      <w:hyperlink r:id="rId17" w:history="1">
        <w:r w:rsidR="0073556A" w:rsidRPr="00324214">
          <w:rPr>
            <w:rStyle w:val="Hyperlink"/>
            <w:rFonts w:ascii="Calibri" w:eastAsia="Calibri" w:hAnsi="Calibri" w:cs="Calibri"/>
          </w:rPr>
          <w:t>www.mass.co.uk</w:t>
        </w:r>
      </w:hyperlink>
      <w:r w:rsidR="0073556A">
        <w:rPr>
          <w:rFonts w:ascii="Calibri" w:eastAsia="Calibri" w:hAnsi="Calibri" w:cs="Calibri"/>
        </w:rPr>
        <w:t xml:space="preserve"> </w:t>
      </w:r>
    </w:p>
    <w:p w14:paraId="0D44A027" w14:textId="77777777" w:rsidR="00324214" w:rsidRPr="00324214" w:rsidRDefault="00324214" w:rsidP="00324214">
      <w:pPr>
        <w:numPr>
          <w:ilvl w:val="0"/>
          <w:numId w:val="12"/>
        </w:numPr>
        <w:spacing w:line="360" w:lineRule="auto"/>
        <w:rPr>
          <w:rFonts w:ascii="Calibri" w:eastAsia="Calibri" w:hAnsi="Calibri" w:cs="Calibri"/>
        </w:rPr>
      </w:pPr>
      <w:r w:rsidRPr="00324214">
        <w:rPr>
          <w:rFonts w:ascii="Calibri" w:eastAsia="Calibri" w:hAnsi="Calibri" w:cs="Calibri"/>
        </w:rPr>
        <w:t>MCL designs, sources and supports advanced electronic and surveillance technology for UK end users including the MOD and other government agencies. MCL has been part of the Group since July 2014.  </w:t>
      </w:r>
      <w:hyperlink r:id="rId18" w:history="1">
        <w:r w:rsidRPr="00324214">
          <w:rPr>
            <w:rStyle w:val="Hyperlink"/>
            <w:rFonts w:ascii="Calibri" w:eastAsia="Calibri" w:hAnsi="Calibri" w:cs="Calibri"/>
          </w:rPr>
          <w:t>www.marlboroughcomms.com</w:t>
        </w:r>
      </w:hyperlink>
    </w:p>
    <w:p w14:paraId="1CC0B22A" w14:textId="77777777" w:rsidR="00324214" w:rsidRPr="00324214" w:rsidRDefault="00324214" w:rsidP="00324214">
      <w:pPr>
        <w:spacing w:line="360" w:lineRule="auto"/>
        <w:rPr>
          <w:rFonts w:ascii="Calibri" w:eastAsia="Calibri" w:hAnsi="Calibri" w:cs="Calibri"/>
        </w:rPr>
      </w:pPr>
    </w:p>
    <w:p w14:paraId="277FBF5D" w14:textId="77777777" w:rsidR="00324214" w:rsidRPr="00324214" w:rsidRDefault="00324214" w:rsidP="00324214">
      <w:pPr>
        <w:spacing w:line="360" w:lineRule="auto"/>
        <w:rPr>
          <w:rFonts w:ascii="Calibri" w:eastAsia="Calibri" w:hAnsi="Calibri" w:cs="Calibri"/>
        </w:rPr>
      </w:pPr>
      <w:r w:rsidRPr="00324214">
        <w:rPr>
          <w:rFonts w:ascii="Calibri" w:eastAsia="Calibri" w:hAnsi="Calibri" w:cs="Calibri"/>
          <w:b/>
          <w:bCs/>
        </w:rPr>
        <w:t>Sensors and Effectors</w:t>
      </w:r>
    </w:p>
    <w:p w14:paraId="6ADD1EE9" w14:textId="77777777" w:rsidR="00324214" w:rsidRPr="00324214" w:rsidRDefault="00324214" w:rsidP="00324214">
      <w:pPr>
        <w:numPr>
          <w:ilvl w:val="0"/>
          <w:numId w:val="13"/>
        </w:numPr>
        <w:spacing w:line="360" w:lineRule="auto"/>
        <w:rPr>
          <w:rFonts w:ascii="Calibri" w:eastAsia="Calibri" w:hAnsi="Calibri" w:cs="Calibri"/>
        </w:rPr>
      </w:pPr>
      <w:r w:rsidRPr="00324214">
        <w:rPr>
          <w:rFonts w:ascii="Calibri" w:eastAsia="Calibri" w:hAnsi="Calibri" w:cs="Calibri"/>
        </w:rPr>
        <w:t>Chess Dynamics offers surveillance, tracking and fire-control systems to the defence and security markets. Chess has been part of the Group since December 2018.  </w:t>
      </w:r>
      <w:r w:rsidRPr="00324214">
        <w:rPr>
          <w:rFonts w:ascii="Calibri" w:eastAsia="Calibri" w:hAnsi="Calibri" w:cs="Calibri"/>
          <w:u w:val="single"/>
        </w:rPr>
        <w:t>www.chess-dynamics.com</w:t>
      </w:r>
      <w:r w:rsidRPr="00324214">
        <w:rPr>
          <w:rFonts w:ascii="Calibri" w:eastAsia="Calibri" w:hAnsi="Calibri" w:cs="Calibri"/>
        </w:rPr>
        <w:t>  </w:t>
      </w:r>
    </w:p>
    <w:p w14:paraId="3FF7BF77" w14:textId="77777777" w:rsidR="00324214" w:rsidRPr="00324214" w:rsidRDefault="00324214" w:rsidP="00324214">
      <w:pPr>
        <w:numPr>
          <w:ilvl w:val="0"/>
          <w:numId w:val="13"/>
        </w:numPr>
        <w:spacing w:line="360" w:lineRule="auto"/>
        <w:rPr>
          <w:rFonts w:ascii="Calibri" w:eastAsia="Calibri" w:hAnsi="Calibri" w:cs="Calibri"/>
        </w:rPr>
      </w:pPr>
      <w:r w:rsidRPr="00324214">
        <w:rPr>
          <w:rFonts w:ascii="Calibri" w:eastAsia="Calibri" w:hAnsi="Calibri" w:cs="Calibri"/>
        </w:rPr>
        <w:lastRenderedPageBreak/>
        <w:t>ELAC SONAR supplies advanced sonar systems and underwater communications to global customers in the naval marketplace.  Acquired by Cohort in December 2020.  </w:t>
      </w:r>
      <w:r w:rsidRPr="00324214">
        <w:rPr>
          <w:rFonts w:ascii="Calibri" w:eastAsia="Calibri" w:hAnsi="Calibri" w:cs="Calibri"/>
          <w:u w:val="single"/>
        </w:rPr>
        <w:t>www.elac-sonar.de</w:t>
      </w:r>
      <w:r w:rsidRPr="00324214">
        <w:rPr>
          <w:rFonts w:ascii="Calibri" w:eastAsia="Calibri" w:hAnsi="Calibri" w:cs="Calibri"/>
        </w:rPr>
        <w:t>  </w:t>
      </w:r>
    </w:p>
    <w:p w14:paraId="1E790496" w14:textId="77777777" w:rsidR="00324214" w:rsidRPr="00324214" w:rsidRDefault="00324214" w:rsidP="00324214">
      <w:pPr>
        <w:numPr>
          <w:ilvl w:val="0"/>
          <w:numId w:val="13"/>
        </w:numPr>
        <w:spacing w:line="360" w:lineRule="auto"/>
        <w:rPr>
          <w:rFonts w:ascii="Calibri" w:eastAsia="Calibri" w:hAnsi="Calibri" w:cs="Calibri"/>
        </w:rPr>
      </w:pPr>
      <w:r w:rsidRPr="00324214">
        <w:rPr>
          <w:rFonts w:ascii="Calibri" w:eastAsia="Calibri" w:hAnsi="Calibri" w:cs="Calibri"/>
        </w:rPr>
        <w:t>SEA delivers and supports technology-based products primarily for naval defence customers alongside specialist research and training services. Acquired by Cohort in October 2007.  </w:t>
      </w:r>
      <w:r w:rsidRPr="00324214">
        <w:rPr>
          <w:rFonts w:ascii="Calibri" w:eastAsia="Calibri" w:hAnsi="Calibri" w:cs="Calibri"/>
          <w:u w:val="single"/>
        </w:rPr>
        <w:t>www.sea.co.uk</w:t>
      </w:r>
    </w:p>
    <w:p w14:paraId="58ADE12D" w14:textId="77777777" w:rsidR="00324214" w:rsidRPr="00A6356D" w:rsidRDefault="00324214" w:rsidP="00324214">
      <w:pPr>
        <w:spacing w:line="360" w:lineRule="auto"/>
        <w:rPr>
          <w:rFonts w:ascii="Calibri" w:eastAsia="Calibri" w:hAnsi="Calibri" w:cs="Calibri"/>
          <w:lang w:val="fr-FR"/>
        </w:rPr>
      </w:pPr>
    </w:p>
    <w:p w14:paraId="6EB7FAB7" w14:textId="5733C199" w:rsidR="003F05CF" w:rsidRPr="00A6356D" w:rsidRDefault="003F05CF" w:rsidP="00324214">
      <w:pPr>
        <w:spacing w:line="360" w:lineRule="auto"/>
        <w:rPr>
          <w:rStyle w:val="Hyperlink"/>
          <w:rFonts w:ascii="Calibri" w:hAnsi="Calibri" w:cs="Calibri"/>
          <w:color w:val="auto"/>
          <w:u w:val="none"/>
          <w:lang w:val="fr-FR"/>
        </w:rPr>
      </w:pPr>
    </w:p>
    <w:p w14:paraId="5F1A43F8" w14:textId="1D11145C" w:rsidR="00873EAA" w:rsidRPr="00A6356D" w:rsidRDefault="00873EAA" w:rsidP="00324214">
      <w:pPr>
        <w:spacing w:line="360" w:lineRule="auto"/>
        <w:jc w:val="both"/>
        <w:rPr>
          <w:rStyle w:val="Hyperlink"/>
          <w:rFonts w:ascii="Calibri" w:hAnsi="Calibri" w:cs="Calibri"/>
          <w:color w:val="auto"/>
          <w:u w:val="none"/>
          <w:lang w:val="fr-FR"/>
        </w:rPr>
      </w:pPr>
    </w:p>
    <w:sectPr w:rsidR="00873EAA" w:rsidRPr="00A6356D" w:rsidSect="00121679">
      <w:headerReference w:type="default" r:id="rId19"/>
      <w:footerReference w:type="defaul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ellie Young" w:date="2025-03-25T11:38:00Z" w:initials="KY">
    <w:p w14:paraId="782E5372" w14:textId="77777777" w:rsidR="00600240" w:rsidRDefault="00600240" w:rsidP="00600240">
      <w:pPr>
        <w:pStyle w:val="CommentText"/>
      </w:pPr>
      <w:r>
        <w:rPr>
          <w:rStyle w:val="CommentReference"/>
        </w:rPr>
        <w:annotationRef/>
      </w:r>
      <w:r>
        <w:t xml:space="preserve">Added for conference programme once published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2E53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F289C5" w16cex:dateUtc="2025-03-25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2E5372" w16cid:durableId="65F289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225C8" w14:textId="77777777" w:rsidR="008A1945" w:rsidRDefault="008A1945" w:rsidP="00454A4A">
      <w:r>
        <w:separator/>
      </w:r>
    </w:p>
  </w:endnote>
  <w:endnote w:type="continuationSeparator" w:id="0">
    <w:p w14:paraId="5CFA66B8" w14:textId="77777777" w:rsidR="008A1945" w:rsidRDefault="008A1945" w:rsidP="00454A4A">
      <w:r>
        <w:continuationSeparator/>
      </w:r>
    </w:p>
  </w:endnote>
  <w:endnote w:type="continuationNotice" w:id="1">
    <w:p w14:paraId="744734E5" w14:textId="77777777" w:rsidR="008A1945" w:rsidRDefault="008A1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owalliaUPC">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D7DA0" w14:textId="012852BB" w:rsidR="00917386" w:rsidRDefault="00330F7A" w:rsidP="00917386">
    <w:pPr>
      <w:pStyle w:val="Footer"/>
    </w:pPr>
    <w:r>
      <w:rPr>
        <w:color w:val="17365D" w:themeColor="text2" w:themeShade="B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969BB" w14:textId="77777777" w:rsidR="008A1945" w:rsidRDefault="008A1945" w:rsidP="00454A4A">
      <w:r>
        <w:separator/>
      </w:r>
    </w:p>
  </w:footnote>
  <w:footnote w:type="continuationSeparator" w:id="0">
    <w:p w14:paraId="0AD8043A" w14:textId="77777777" w:rsidR="008A1945" w:rsidRDefault="008A1945" w:rsidP="00454A4A">
      <w:r>
        <w:continuationSeparator/>
      </w:r>
    </w:p>
  </w:footnote>
  <w:footnote w:type="continuationNotice" w:id="1">
    <w:p w14:paraId="1BEEE646" w14:textId="77777777" w:rsidR="008A1945" w:rsidRDefault="008A19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3DE80" w14:textId="708B3ACB" w:rsidR="00684602" w:rsidRDefault="0070000A">
    <w:pPr>
      <w:pStyle w:val="Header"/>
    </w:pPr>
    <w:r w:rsidRPr="0070000A">
      <w:rPr>
        <w:noProof/>
      </w:rPr>
      <w:drawing>
        <wp:anchor distT="0" distB="0" distL="114300" distR="114300" simplePos="0" relativeHeight="251658240" behindDoc="1" locked="0" layoutInCell="1" allowOverlap="1" wp14:anchorId="3A730422" wp14:editId="6D876441">
          <wp:simplePos x="0" y="0"/>
          <wp:positionH relativeFrom="margin">
            <wp:posOffset>-63500</wp:posOffset>
          </wp:positionH>
          <wp:positionV relativeFrom="paragraph">
            <wp:posOffset>-261620</wp:posOffset>
          </wp:positionV>
          <wp:extent cx="2517140" cy="954405"/>
          <wp:effectExtent l="0" t="0" r="0" b="0"/>
          <wp:wrapTight wrapText="bothSides">
            <wp:wrapPolygon edited="0">
              <wp:start x="2452" y="4743"/>
              <wp:lineTo x="1635" y="7760"/>
              <wp:lineTo x="2289" y="11641"/>
              <wp:lineTo x="2779" y="13365"/>
              <wp:lineTo x="1962" y="13365"/>
              <wp:lineTo x="2125" y="16383"/>
              <wp:lineTo x="19453" y="16383"/>
              <wp:lineTo x="19943" y="13796"/>
              <wp:lineTo x="18472" y="13365"/>
              <wp:lineTo x="19453" y="11641"/>
              <wp:lineTo x="19617" y="5605"/>
              <wp:lineTo x="14876" y="4743"/>
              <wp:lineTo x="2452" y="474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140" cy="954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BC3EE" w14:textId="4C02961D" w:rsidR="00362DE8" w:rsidRDefault="00362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1B56"/>
    <w:multiLevelType w:val="hybridMultilevel"/>
    <w:tmpl w:val="B5DC680A"/>
    <w:lvl w:ilvl="0" w:tplc="91A6F96C">
      <w:start w:val="1"/>
      <w:numFmt w:val="bullet"/>
      <w:lvlText w:val=""/>
      <w:lvlJc w:val="left"/>
      <w:pPr>
        <w:ind w:left="720" w:hanging="360"/>
      </w:pPr>
      <w:rPr>
        <w:rFonts w:ascii="Symbol" w:hAnsi="Symbol" w:hint="default"/>
      </w:rPr>
    </w:lvl>
    <w:lvl w:ilvl="1" w:tplc="34BEA9F2">
      <w:start w:val="1"/>
      <w:numFmt w:val="bullet"/>
      <w:lvlText w:val="o"/>
      <w:lvlJc w:val="left"/>
      <w:pPr>
        <w:ind w:left="1440" w:hanging="360"/>
      </w:pPr>
      <w:rPr>
        <w:rFonts w:ascii="Courier New" w:hAnsi="Courier New" w:cs="Courier New" w:hint="default"/>
      </w:rPr>
    </w:lvl>
    <w:lvl w:ilvl="2" w:tplc="1910E4AC">
      <w:start w:val="1"/>
      <w:numFmt w:val="bullet"/>
      <w:lvlText w:val=""/>
      <w:lvlJc w:val="left"/>
      <w:pPr>
        <w:ind w:left="2160" w:hanging="360"/>
      </w:pPr>
      <w:rPr>
        <w:rFonts w:ascii="Wingdings" w:hAnsi="Wingdings" w:hint="default"/>
      </w:rPr>
    </w:lvl>
    <w:lvl w:ilvl="3" w:tplc="17CC7324">
      <w:start w:val="1"/>
      <w:numFmt w:val="bullet"/>
      <w:lvlText w:val=""/>
      <w:lvlJc w:val="left"/>
      <w:pPr>
        <w:ind w:left="2880" w:hanging="360"/>
      </w:pPr>
      <w:rPr>
        <w:rFonts w:ascii="Symbol" w:hAnsi="Symbol" w:hint="default"/>
      </w:rPr>
    </w:lvl>
    <w:lvl w:ilvl="4" w:tplc="9B22F77A">
      <w:start w:val="1"/>
      <w:numFmt w:val="bullet"/>
      <w:lvlText w:val="o"/>
      <w:lvlJc w:val="left"/>
      <w:pPr>
        <w:ind w:left="3600" w:hanging="360"/>
      </w:pPr>
      <w:rPr>
        <w:rFonts w:ascii="Courier New" w:hAnsi="Courier New" w:cs="Courier New" w:hint="default"/>
      </w:rPr>
    </w:lvl>
    <w:lvl w:ilvl="5" w:tplc="96000B44">
      <w:start w:val="1"/>
      <w:numFmt w:val="bullet"/>
      <w:lvlText w:val=""/>
      <w:lvlJc w:val="left"/>
      <w:pPr>
        <w:ind w:left="4320" w:hanging="360"/>
      </w:pPr>
      <w:rPr>
        <w:rFonts w:ascii="Wingdings" w:hAnsi="Wingdings" w:hint="default"/>
      </w:rPr>
    </w:lvl>
    <w:lvl w:ilvl="6" w:tplc="8AD211A0">
      <w:start w:val="1"/>
      <w:numFmt w:val="bullet"/>
      <w:lvlText w:val=""/>
      <w:lvlJc w:val="left"/>
      <w:pPr>
        <w:ind w:left="5040" w:hanging="360"/>
      </w:pPr>
      <w:rPr>
        <w:rFonts w:ascii="Symbol" w:hAnsi="Symbol" w:hint="default"/>
      </w:rPr>
    </w:lvl>
    <w:lvl w:ilvl="7" w:tplc="AA483A96">
      <w:start w:val="1"/>
      <w:numFmt w:val="bullet"/>
      <w:lvlText w:val="o"/>
      <w:lvlJc w:val="left"/>
      <w:pPr>
        <w:ind w:left="5760" w:hanging="360"/>
      </w:pPr>
      <w:rPr>
        <w:rFonts w:ascii="Courier New" w:hAnsi="Courier New" w:cs="Courier New" w:hint="default"/>
      </w:rPr>
    </w:lvl>
    <w:lvl w:ilvl="8" w:tplc="FF203BF4">
      <w:start w:val="1"/>
      <w:numFmt w:val="bullet"/>
      <w:lvlText w:val=""/>
      <w:lvlJc w:val="left"/>
      <w:pPr>
        <w:ind w:left="6480" w:hanging="360"/>
      </w:pPr>
      <w:rPr>
        <w:rFonts w:ascii="Wingdings" w:hAnsi="Wingdings" w:hint="default"/>
      </w:rPr>
    </w:lvl>
  </w:abstractNum>
  <w:abstractNum w:abstractNumId="1" w15:restartNumberingAfterBreak="0">
    <w:nsid w:val="0ED405F8"/>
    <w:multiLevelType w:val="hybridMultilevel"/>
    <w:tmpl w:val="31B67614"/>
    <w:lvl w:ilvl="0" w:tplc="5844B8EA">
      <w:start w:val="1"/>
      <w:numFmt w:val="bullet"/>
      <w:lvlText w:val=""/>
      <w:lvlJc w:val="left"/>
      <w:pPr>
        <w:ind w:left="720" w:hanging="360"/>
      </w:pPr>
      <w:rPr>
        <w:rFonts w:ascii="Symbol" w:hAnsi="Symbol" w:hint="default"/>
      </w:rPr>
    </w:lvl>
    <w:lvl w:ilvl="1" w:tplc="7D9651CA">
      <w:start w:val="1"/>
      <w:numFmt w:val="bullet"/>
      <w:lvlText w:val="o"/>
      <w:lvlJc w:val="left"/>
      <w:pPr>
        <w:ind w:left="1440" w:hanging="360"/>
      </w:pPr>
      <w:rPr>
        <w:rFonts w:ascii="Courier New" w:hAnsi="Courier New" w:cs="Courier New" w:hint="default"/>
      </w:rPr>
    </w:lvl>
    <w:lvl w:ilvl="2" w:tplc="2C8EA96C">
      <w:start w:val="1"/>
      <w:numFmt w:val="bullet"/>
      <w:lvlText w:val=""/>
      <w:lvlJc w:val="left"/>
      <w:pPr>
        <w:ind w:left="2160" w:hanging="360"/>
      </w:pPr>
      <w:rPr>
        <w:rFonts w:ascii="Wingdings" w:hAnsi="Wingdings" w:hint="default"/>
      </w:rPr>
    </w:lvl>
    <w:lvl w:ilvl="3" w:tplc="FF66B8BA">
      <w:start w:val="1"/>
      <w:numFmt w:val="bullet"/>
      <w:lvlText w:val=""/>
      <w:lvlJc w:val="left"/>
      <w:pPr>
        <w:ind w:left="2880" w:hanging="360"/>
      </w:pPr>
      <w:rPr>
        <w:rFonts w:ascii="Symbol" w:hAnsi="Symbol" w:hint="default"/>
      </w:rPr>
    </w:lvl>
    <w:lvl w:ilvl="4" w:tplc="28661EE8">
      <w:start w:val="1"/>
      <w:numFmt w:val="bullet"/>
      <w:lvlText w:val="o"/>
      <w:lvlJc w:val="left"/>
      <w:pPr>
        <w:ind w:left="3600" w:hanging="360"/>
      </w:pPr>
      <w:rPr>
        <w:rFonts w:ascii="Courier New" w:hAnsi="Courier New" w:cs="Courier New" w:hint="default"/>
      </w:rPr>
    </w:lvl>
    <w:lvl w:ilvl="5" w:tplc="1B96C31E">
      <w:start w:val="1"/>
      <w:numFmt w:val="bullet"/>
      <w:lvlText w:val=""/>
      <w:lvlJc w:val="left"/>
      <w:pPr>
        <w:ind w:left="4320" w:hanging="360"/>
      </w:pPr>
      <w:rPr>
        <w:rFonts w:ascii="Wingdings" w:hAnsi="Wingdings" w:hint="default"/>
      </w:rPr>
    </w:lvl>
    <w:lvl w:ilvl="6" w:tplc="EBFEF5FE">
      <w:start w:val="1"/>
      <w:numFmt w:val="bullet"/>
      <w:lvlText w:val=""/>
      <w:lvlJc w:val="left"/>
      <w:pPr>
        <w:ind w:left="5040" w:hanging="360"/>
      </w:pPr>
      <w:rPr>
        <w:rFonts w:ascii="Symbol" w:hAnsi="Symbol" w:hint="default"/>
      </w:rPr>
    </w:lvl>
    <w:lvl w:ilvl="7" w:tplc="93B06E46">
      <w:start w:val="1"/>
      <w:numFmt w:val="bullet"/>
      <w:lvlText w:val="o"/>
      <w:lvlJc w:val="left"/>
      <w:pPr>
        <w:ind w:left="5760" w:hanging="360"/>
      </w:pPr>
      <w:rPr>
        <w:rFonts w:ascii="Courier New" w:hAnsi="Courier New" w:cs="Courier New" w:hint="default"/>
      </w:rPr>
    </w:lvl>
    <w:lvl w:ilvl="8" w:tplc="D33A08D2">
      <w:start w:val="1"/>
      <w:numFmt w:val="bullet"/>
      <w:lvlText w:val=""/>
      <w:lvlJc w:val="left"/>
      <w:pPr>
        <w:ind w:left="6480" w:hanging="360"/>
      </w:pPr>
      <w:rPr>
        <w:rFonts w:ascii="Wingdings" w:hAnsi="Wingdings" w:hint="default"/>
      </w:rPr>
    </w:lvl>
  </w:abstractNum>
  <w:abstractNum w:abstractNumId="2" w15:restartNumberingAfterBreak="0">
    <w:nsid w:val="108F6B3D"/>
    <w:multiLevelType w:val="hybridMultilevel"/>
    <w:tmpl w:val="C468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9288A"/>
    <w:multiLevelType w:val="hybridMultilevel"/>
    <w:tmpl w:val="B3CAC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836C1F"/>
    <w:multiLevelType w:val="hybridMultilevel"/>
    <w:tmpl w:val="3D7639E0"/>
    <w:lvl w:ilvl="0" w:tplc="4BF43C7E">
      <w:start w:val="3"/>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3F6383"/>
    <w:multiLevelType w:val="hybridMultilevel"/>
    <w:tmpl w:val="BC36F1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5E25A02"/>
    <w:multiLevelType w:val="hybridMultilevel"/>
    <w:tmpl w:val="B1081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4D675F"/>
    <w:multiLevelType w:val="hybridMultilevel"/>
    <w:tmpl w:val="078E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D47393"/>
    <w:multiLevelType w:val="hybridMultilevel"/>
    <w:tmpl w:val="5F9A2F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B656E6"/>
    <w:multiLevelType w:val="hybridMultilevel"/>
    <w:tmpl w:val="0AE8BF48"/>
    <w:lvl w:ilvl="0" w:tplc="D01A056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3E2F21"/>
    <w:multiLevelType w:val="hybridMultilevel"/>
    <w:tmpl w:val="95546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B05FA5"/>
    <w:multiLevelType w:val="hybridMultilevel"/>
    <w:tmpl w:val="F25A2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E01D16"/>
    <w:multiLevelType w:val="hybridMultilevel"/>
    <w:tmpl w:val="079AD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A85509"/>
    <w:multiLevelType w:val="hybridMultilevel"/>
    <w:tmpl w:val="0FFA4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044062982">
    <w:abstractNumId w:val="12"/>
  </w:num>
  <w:num w:numId="2" w16cid:durableId="1319387183">
    <w:abstractNumId w:val="11"/>
  </w:num>
  <w:num w:numId="3" w16cid:durableId="1720977614">
    <w:abstractNumId w:val="9"/>
  </w:num>
  <w:num w:numId="4" w16cid:durableId="1591547398">
    <w:abstractNumId w:val="6"/>
  </w:num>
  <w:num w:numId="5" w16cid:durableId="1894998271">
    <w:abstractNumId w:val="2"/>
  </w:num>
  <w:num w:numId="6" w16cid:durableId="174879903">
    <w:abstractNumId w:val="8"/>
  </w:num>
  <w:num w:numId="7" w16cid:durableId="104350965">
    <w:abstractNumId w:val="3"/>
  </w:num>
  <w:num w:numId="8" w16cid:durableId="56976247">
    <w:abstractNumId w:val="5"/>
  </w:num>
  <w:num w:numId="9" w16cid:durableId="1011183327">
    <w:abstractNumId w:val="7"/>
  </w:num>
  <w:num w:numId="10" w16cid:durableId="1255433608">
    <w:abstractNumId w:val="13"/>
  </w:num>
  <w:num w:numId="11" w16cid:durableId="1222860669">
    <w:abstractNumId w:val="10"/>
  </w:num>
  <w:num w:numId="12" w16cid:durableId="249968844">
    <w:abstractNumId w:val="0"/>
  </w:num>
  <w:num w:numId="13" w16cid:durableId="1622033397">
    <w:abstractNumId w:val="1"/>
  </w:num>
  <w:num w:numId="14" w16cid:durableId="102166284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llie Young">
    <w15:presenceInfo w15:providerId="AD" w15:userId="S::kyoung@cohortplc.com::5872c753-436c-4cf6-ab1a-730bc4f4ae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4A"/>
    <w:rsid w:val="00004737"/>
    <w:rsid w:val="00007FCC"/>
    <w:rsid w:val="00012F89"/>
    <w:rsid w:val="00021978"/>
    <w:rsid w:val="00025478"/>
    <w:rsid w:val="00025887"/>
    <w:rsid w:val="000258DE"/>
    <w:rsid w:val="00026269"/>
    <w:rsid w:val="0003155D"/>
    <w:rsid w:val="00042738"/>
    <w:rsid w:val="00051158"/>
    <w:rsid w:val="000512DE"/>
    <w:rsid w:val="0005540A"/>
    <w:rsid w:val="0005632B"/>
    <w:rsid w:val="00056860"/>
    <w:rsid w:val="00067CEE"/>
    <w:rsid w:val="0007171C"/>
    <w:rsid w:val="00074671"/>
    <w:rsid w:val="00087AEC"/>
    <w:rsid w:val="00090F61"/>
    <w:rsid w:val="00091102"/>
    <w:rsid w:val="000941F0"/>
    <w:rsid w:val="000949A7"/>
    <w:rsid w:val="000A5DAB"/>
    <w:rsid w:val="000B37E4"/>
    <w:rsid w:val="000C010D"/>
    <w:rsid w:val="000D08F7"/>
    <w:rsid w:val="000D7506"/>
    <w:rsid w:val="000F2ABC"/>
    <w:rsid w:val="000F66D0"/>
    <w:rsid w:val="00106991"/>
    <w:rsid w:val="00110E61"/>
    <w:rsid w:val="001145F1"/>
    <w:rsid w:val="0012150F"/>
    <w:rsid w:val="00121679"/>
    <w:rsid w:val="0012433C"/>
    <w:rsid w:val="00126827"/>
    <w:rsid w:val="00130F0D"/>
    <w:rsid w:val="00132891"/>
    <w:rsid w:val="001344B9"/>
    <w:rsid w:val="0013635D"/>
    <w:rsid w:val="001458C3"/>
    <w:rsid w:val="00153329"/>
    <w:rsid w:val="001572CE"/>
    <w:rsid w:val="00170543"/>
    <w:rsid w:val="00171C2D"/>
    <w:rsid w:val="00174CCF"/>
    <w:rsid w:val="00183924"/>
    <w:rsid w:val="0018406E"/>
    <w:rsid w:val="001852C3"/>
    <w:rsid w:val="001905E7"/>
    <w:rsid w:val="001916DC"/>
    <w:rsid w:val="001978F7"/>
    <w:rsid w:val="001A04C9"/>
    <w:rsid w:val="001A3C8F"/>
    <w:rsid w:val="001A59C0"/>
    <w:rsid w:val="001B09EE"/>
    <w:rsid w:val="001B1C6C"/>
    <w:rsid w:val="001B5257"/>
    <w:rsid w:val="001D3A63"/>
    <w:rsid w:val="001E1009"/>
    <w:rsid w:val="001E3638"/>
    <w:rsid w:val="001E429F"/>
    <w:rsid w:val="001F7154"/>
    <w:rsid w:val="002028E3"/>
    <w:rsid w:val="00215A9F"/>
    <w:rsid w:val="00217296"/>
    <w:rsid w:val="00217B5F"/>
    <w:rsid w:val="00221F21"/>
    <w:rsid w:val="002234B5"/>
    <w:rsid w:val="00232CD6"/>
    <w:rsid w:val="00233FAE"/>
    <w:rsid w:val="00234FA3"/>
    <w:rsid w:val="00235044"/>
    <w:rsid w:val="00246332"/>
    <w:rsid w:val="002543C1"/>
    <w:rsid w:val="0025577E"/>
    <w:rsid w:val="00257821"/>
    <w:rsid w:val="00262E87"/>
    <w:rsid w:val="00266A28"/>
    <w:rsid w:val="0027438C"/>
    <w:rsid w:val="00280655"/>
    <w:rsid w:val="00285968"/>
    <w:rsid w:val="002868AD"/>
    <w:rsid w:val="002B05DB"/>
    <w:rsid w:val="002B493B"/>
    <w:rsid w:val="002B50FD"/>
    <w:rsid w:val="002C01F2"/>
    <w:rsid w:val="002C6FE7"/>
    <w:rsid w:val="002D0F02"/>
    <w:rsid w:val="002D256E"/>
    <w:rsid w:val="002D3F69"/>
    <w:rsid w:val="002E2073"/>
    <w:rsid w:val="002E22D8"/>
    <w:rsid w:val="002E2944"/>
    <w:rsid w:val="002F0E96"/>
    <w:rsid w:val="002F1ED6"/>
    <w:rsid w:val="002F440A"/>
    <w:rsid w:val="00320379"/>
    <w:rsid w:val="00323F03"/>
    <w:rsid w:val="00324214"/>
    <w:rsid w:val="00330731"/>
    <w:rsid w:val="00330F7A"/>
    <w:rsid w:val="003310D9"/>
    <w:rsid w:val="0033134F"/>
    <w:rsid w:val="00332AD2"/>
    <w:rsid w:val="00335C13"/>
    <w:rsid w:val="00342682"/>
    <w:rsid w:val="00343D6B"/>
    <w:rsid w:val="003476BD"/>
    <w:rsid w:val="003517EE"/>
    <w:rsid w:val="00356B58"/>
    <w:rsid w:val="00361A8E"/>
    <w:rsid w:val="00362DE8"/>
    <w:rsid w:val="003704A6"/>
    <w:rsid w:val="0038131C"/>
    <w:rsid w:val="00387118"/>
    <w:rsid w:val="00387BE9"/>
    <w:rsid w:val="00391DF2"/>
    <w:rsid w:val="003A0E96"/>
    <w:rsid w:val="003A1238"/>
    <w:rsid w:val="003B2996"/>
    <w:rsid w:val="003C4AEA"/>
    <w:rsid w:val="003D3F5F"/>
    <w:rsid w:val="003D42C9"/>
    <w:rsid w:val="003D4382"/>
    <w:rsid w:val="003D479B"/>
    <w:rsid w:val="003E037F"/>
    <w:rsid w:val="003E057B"/>
    <w:rsid w:val="003E40D9"/>
    <w:rsid w:val="003E41A9"/>
    <w:rsid w:val="003E5C3F"/>
    <w:rsid w:val="003F05CF"/>
    <w:rsid w:val="003F1AF5"/>
    <w:rsid w:val="003F1B2F"/>
    <w:rsid w:val="004068E1"/>
    <w:rsid w:val="0041019A"/>
    <w:rsid w:val="004133BF"/>
    <w:rsid w:val="00420D1C"/>
    <w:rsid w:val="00424FCC"/>
    <w:rsid w:val="00427516"/>
    <w:rsid w:val="00431126"/>
    <w:rsid w:val="00442F57"/>
    <w:rsid w:val="00444FC7"/>
    <w:rsid w:val="00446456"/>
    <w:rsid w:val="00446BAC"/>
    <w:rsid w:val="00446D7A"/>
    <w:rsid w:val="00447D48"/>
    <w:rsid w:val="004528EB"/>
    <w:rsid w:val="00454A4A"/>
    <w:rsid w:val="004749BB"/>
    <w:rsid w:val="00475417"/>
    <w:rsid w:val="00490A6D"/>
    <w:rsid w:val="004A3BF9"/>
    <w:rsid w:val="004B5545"/>
    <w:rsid w:val="004B763E"/>
    <w:rsid w:val="004C5158"/>
    <w:rsid w:val="004C605A"/>
    <w:rsid w:val="004D1C1E"/>
    <w:rsid w:val="004D3C10"/>
    <w:rsid w:val="004E5407"/>
    <w:rsid w:val="004E5F42"/>
    <w:rsid w:val="004F08AC"/>
    <w:rsid w:val="004F6415"/>
    <w:rsid w:val="005000DD"/>
    <w:rsid w:val="00504414"/>
    <w:rsid w:val="00514C45"/>
    <w:rsid w:val="00514E76"/>
    <w:rsid w:val="00517345"/>
    <w:rsid w:val="00517F0B"/>
    <w:rsid w:val="00536CDB"/>
    <w:rsid w:val="00536E2F"/>
    <w:rsid w:val="005374AE"/>
    <w:rsid w:val="00537CBD"/>
    <w:rsid w:val="00540657"/>
    <w:rsid w:val="00570C1A"/>
    <w:rsid w:val="00573FD6"/>
    <w:rsid w:val="00574AA9"/>
    <w:rsid w:val="005758CE"/>
    <w:rsid w:val="005761B0"/>
    <w:rsid w:val="00576309"/>
    <w:rsid w:val="00580BCD"/>
    <w:rsid w:val="005879B1"/>
    <w:rsid w:val="00591006"/>
    <w:rsid w:val="005953B2"/>
    <w:rsid w:val="00595CEC"/>
    <w:rsid w:val="005970A5"/>
    <w:rsid w:val="005A4470"/>
    <w:rsid w:val="005A52AA"/>
    <w:rsid w:val="005B2F5A"/>
    <w:rsid w:val="005B3EEC"/>
    <w:rsid w:val="005B5D51"/>
    <w:rsid w:val="005C3EAB"/>
    <w:rsid w:val="005C7B30"/>
    <w:rsid w:val="005D6A2D"/>
    <w:rsid w:val="005F1F26"/>
    <w:rsid w:val="005F2186"/>
    <w:rsid w:val="005F6BEA"/>
    <w:rsid w:val="00600240"/>
    <w:rsid w:val="00602E47"/>
    <w:rsid w:val="00603E94"/>
    <w:rsid w:val="00604B5F"/>
    <w:rsid w:val="006207E2"/>
    <w:rsid w:val="00641240"/>
    <w:rsid w:val="00646C85"/>
    <w:rsid w:val="00650D08"/>
    <w:rsid w:val="00662D60"/>
    <w:rsid w:val="00665C37"/>
    <w:rsid w:val="0067101A"/>
    <w:rsid w:val="00675491"/>
    <w:rsid w:val="006841F7"/>
    <w:rsid w:val="00684602"/>
    <w:rsid w:val="006907E6"/>
    <w:rsid w:val="006A2195"/>
    <w:rsid w:val="006A4645"/>
    <w:rsid w:val="006B0AD9"/>
    <w:rsid w:val="006B31C9"/>
    <w:rsid w:val="006B4123"/>
    <w:rsid w:val="006B5971"/>
    <w:rsid w:val="006B710D"/>
    <w:rsid w:val="006D3DA4"/>
    <w:rsid w:val="006E013D"/>
    <w:rsid w:val="006E44A8"/>
    <w:rsid w:val="006E6F98"/>
    <w:rsid w:val="006F451A"/>
    <w:rsid w:val="006F55F8"/>
    <w:rsid w:val="0070000A"/>
    <w:rsid w:val="00704F36"/>
    <w:rsid w:val="00720A0E"/>
    <w:rsid w:val="0073164F"/>
    <w:rsid w:val="0073556A"/>
    <w:rsid w:val="007408A2"/>
    <w:rsid w:val="0074305D"/>
    <w:rsid w:val="007507CB"/>
    <w:rsid w:val="00750E28"/>
    <w:rsid w:val="00754942"/>
    <w:rsid w:val="00761970"/>
    <w:rsid w:val="00766B16"/>
    <w:rsid w:val="00776D8D"/>
    <w:rsid w:val="007822EC"/>
    <w:rsid w:val="00786EB7"/>
    <w:rsid w:val="00796E23"/>
    <w:rsid w:val="007A36E3"/>
    <w:rsid w:val="007A498E"/>
    <w:rsid w:val="007B2441"/>
    <w:rsid w:val="007B7347"/>
    <w:rsid w:val="007C333D"/>
    <w:rsid w:val="007C3EFD"/>
    <w:rsid w:val="007C500D"/>
    <w:rsid w:val="007C61B5"/>
    <w:rsid w:val="007D2260"/>
    <w:rsid w:val="007D2661"/>
    <w:rsid w:val="007D3847"/>
    <w:rsid w:val="007E742A"/>
    <w:rsid w:val="007F0CEA"/>
    <w:rsid w:val="007F331F"/>
    <w:rsid w:val="007F468B"/>
    <w:rsid w:val="007F64A0"/>
    <w:rsid w:val="007F764F"/>
    <w:rsid w:val="00801902"/>
    <w:rsid w:val="0082637A"/>
    <w:rsid w:val="008273A5"/>
    <w:rsid w:val="00827AAA"/>
    <w:rsid w:val="0084379D"/>
    <w:rsid w:val="00847356"/>
    <w:rsid w:val="00851483"/>
    <w:rsid w:val="00860D6A"/>
    <w:rsid w:val="00872A39"/>
    <w:rsid w:val="00873EAA"/>
    <w:rsid w:val="0087512D"/>
    <w:rsid w:val="00882A1F"/>
    <w:rsid w:val="008947C7"/>
    <w:rsid w:val="008A0137"/>
    <w:rsid w:val="008A1945"/>
    <w:rsid w:val="008A4058"/>
    <w:rsid w:val="008B2F85"/>
    <w:rsid w:val="008B72B1"/>
    <w:rsid w:val="008C0B5B"/>
    <w:rsid w:val="008C60C4"/>
    <w:rsid w:val="008D645C"/>
    <w:rsid w:val="008E17D5"/>
    <w:rsid w:val="008E2902"/>
    <w:rsid w:val="008E6527"/>
    <w:rsid w:val="008E7588"/>
    <w:rsid w:val="00905266"/>
    <w:rsid w:val="00913FFF"/>
    <w:rsid w:val="00917386"/>
    <w:rsid w:val="00920884"/>
    <w:rsid w:val="00922B34"/>
    <w:rsid w:val="0093274F"/>
    <w:rsid w:val="00937160"/>
    <w:rsid w:val="00942E93"/>
    <w:rsid w:val="009463D6"/>
    <w:rsid w:val="00957ADA"/>
    <w:rsid w:val="00962883"/>
    <w:rsid w:val="00972F1C"/>
    <w:rsid w:val="0098019E"/>
    <w:rsid w:val="00986C20"/>
    <w:rsid w:val="00990707"/>
    <w:rsid w:val="00992369"/>
    <w:rsid w:val="00992B78"/>
    <w:rsid w:val="009A0C52"/>
    <w:rsid w:val="009A509D"/>
    <w:rsid w:val="009B071F"/>
    <w:rsid w:val="009C224C"/>
    <w:rsid w:val="009C3EE9"/>
    <w:rsid w:val="009C6525"/>
    <w:rsid w:val="009D3E57"/>
    <w:rsid w:val="009E4E81"/>
    <w:rsid w:val="009F0D83"/>
    <w:rsid w:val="009F5DA0"/>
    <w:rsid w:val="00A0126C"/>
    <w:rsid w:val="00A13321"/>
    <w:rsid w:val="00A139D6"/>
    <w:rsid w:val="00A23605"/>
    <w:rsid w:val="00A349AD"/>
    <w:rsid w:val="00A4135C"/>
    <w:rsid w:val="00A44803"/>
    <w:rsid w:val="00A45864"/>
    <w:rsid w:val="00A47F4A"/>
    <w:rsid w:val="00A52916"/>
    <w:rsid w:val="00A5347B"/>
    <w:rsid w:val="00A5677B"/>
    <w:rsid w:val="00A6356D"/>
    <w:rsid w:val="00A65FAF"/>
    <w:rsid w:val="00A735DD"/>
    <w:rsid w:val="00A82192"/>
    <w:rsid w:val="00A90957"/>
    <w:rsid w:val="00AA0B2B"/>
    <w:rsid w:val="00AA44D7"/>
    <w:rsid w:val="00AA51DA"/>
    <w:rsid w:val="00AB5AB9"/>
    <w:rsid w:val="00AC15E4"/>
    <w:rsid w:val="00AC5693"/>
    <w:rsid w:val="00AD2571"/>
    <w:rsid w:val="00AD47EC"/>
    <w:rsid w:val="00AE7F9C"/>
    <w:rsid w:val="00AF36BB"/>
    <w:rsid w:val="00AF3F7F"/>
    <w:rsid w:val="00B049CD"/>
    <w:rsid w:val="00B1044A"/>
    <w:rsid w:val="00B11AF2"/>
    <w:rsid w:val="00B16634"/>
    <w:rsid w:val="00B17307"/>
    <w:rsid w:val="00B27688"/>
    <w:rsid w:val="00B378C2"/>
    <w:rsid w:val="00B37C8F"/>
    <w:rsid w:val="00B433A0"/>
    <w:rsid w:val="00B46342"/>
    <w:rsid w:val="00B478D8"/>
    <w:rsid w:val="00B518F8"/>
    <w:rsid w:val="00B52007"/>
    <w:rsid w:val="00B52C0E"/>
    <w:rsid w:val="00B67540"/>
    <w:rsid w:val="00B67C30"/>
    <w:rsid w:val="00B73C5E"/>
    <w:rsid w:val="00B758DD"/>
    <w:rsid w:val="00B822E8"/>
    <w:rsid w:val="00B82C3D"/>
    <w:rsid w:val="00B83997"/>
    <w:rsid w:val="00B84764"/>
    <w:rsid w:val="00B871D4"/>
    <w:rsid w:val="00B92D2F"/>
    <w:rsid w:val="00BA2D76"/>
    <w:rsid w:val="00BB5FA9"/>
    <w:rsid w:val="00BC1066"/>
    <w:rsid w:val="00BC10D4"/>
    <w:rsid w:val="00BD4056"/>
    <w:rsid w:val="00BD4711"/>
    <w:rsid w:val="00BE743E"/>
    <w:rsid w:val="00BF1F81"/>
    <w:rsid w:val="00BF3C99"/>
    <w:rsid w:val="00BF51BD"/>
    <w:rsid w:val="00C002A1"/>
    <w:rsid w:val="00C07726"/>
    <w:rsid w:val="00C104D6"/>
    <w:rsid w:val="00C1363C"/>
    <w:rsid w:val="00C14A0D"/>
    <w:rsid w:val="00C14DB9"/>
    <w:rsid w:val="00C172A0"/>
    <w:rsid w:val="00C23B22"/>
    <w:rsid w:val="00C2577F"/>
    <w:rsid w:val="00C37D3D"/>
    <w:rsid w:val="00C501BF"/>
    <w:rsid w:val="00C55FB3"/>
    <w:rsid w:val="00C5692E"/>
    <w:rsid w:val="00C77673"/>
    <w:rsid w:val="00C817A9"/>
    <w:rsid w:val="00C83056"/>
    <w:rsid w:val="00C87FDF"/>
    <w:rsid w:val="00CB222A"/>
    <w:rsid w:val="00CB4ED3"/>
    <w:rsid w:val="00CD21AF"/>
    <w:rsid w:val="00CD5423"/>
    <w:rsid w:val="00CD70EF"/>
    <w:rsid w:val="00CE0492"/>
    <w:rsid w:val="00CE0F0A"/>
    <w:rsid w:val="00CE21A0"/>
    <w:rsid w:val="00CE4DFE"/>
    <w:rsid w:val="00CF7BC0"/>
    <w:rsid w:val="00D06291"/>
    <w:rsid w:val="00D10D4E"/>
    <w:rsid w:val="00D12410"/>
    <w:rsid w:val="00D135CC"/>
    <w:rsid w:val="00D14156"/>
    <w:rsid w:val="00D163D4"/>
    <w:rsid w:val="00D17D21"/>
    <w:rsid w:val="00D20B90"/>
    <w:rsid w:val="00D26256"/>
    <w:rsid w:val="00D267E2"/>
    <w:rsid w:val="00D33C8A"/>
    <w:rsid w:val="00D33E4E"/>
    <w:rsid w:val="00D362CC"/>
    <w:rsid w:val="00D42458"/>
    <w:rsid w:val="00D5018E"/>
    <w:rsid w:val="00D5662C"/>
    <w:rsid w:val="00D81EA2"/>
    <w:rsid w:val="00D83B65"/>
    <w:rsid w:val="00D90FD6"/>
    <w:rsid w:val="00D91A2D"/>
    <w:rsid w:val="00D96180"/>
    <w:rsid w:val="00D97474"/>
    <w:rsid w:val="00DB2127"/>
    <w:rsid w:val="00DC22E8"/>
    <w:rsid w:val="00DC578B"/>
    <w:rsid w:val="00DC5D13"/>
    <w:rsid w:val="00DC6D61"/>
    <w:rsid w:val="00DD229B"/>
    <w:rsid w:val="00DD289A"/>
    <w:rsid w:val="00DD4FF0"/>
    <w:rsid w:val="00DE26CF"/>
    <w:rsid w:val="00DE70FE"/>
    <w:rsid w:val="00DF1B72"/>
    <w:rsid w:val="00DF241C"/>
    <w:rsid w:val="00DF2AA9"/>
    <w:rsid w:val="00DF3AFB"/>
    <w:rsid w:val="00E0291D"/>
    <w:rsid w:val="00E03B25"/>
    <w:rsid w:val="00E03DDA"/>
    <w:rsid w:val="00E053A2"/>
    <w:rsid w:val="00E223E6"/>
    <w:rsid w:val="00E2342E"/>
    <w:rsid w:val="00E267A9"/>
    <w:rsid w:val="00E3006C"/>
    <w:rsid w:val="00E33789"/>
    <w:rsid w:val="00E36F9A"/>
    <w:rsid w:val="00E43281"/>
    <w:rsid w:val="00E50940"/>
    <w:rsid w:val="00E53165"/>
    <w:rsid w:val="00E55719"/>
    <w:rsid w:val="00E6005A"/>
    <w:rsid w:val="00E6054E"/>
    <w:rsid w:val="00E67C39"/>
    <w:rsid w:val="00E71846"/>
    <w:rsid w:val="00E7405C"/>
    <w:rsid w:val="00E82A54"/>
    <w:rsid w:val="00E87AFE"/>
    <w:rsid w:val="00EA09DA"/>
    <w:rsid w:val="00EA452A"/>
    <w:rsid w:val="00EA53EF"/>
    <w:rsid w:val="00EC74FC"/>
    <w:rsid w:val="00EE100D"/>
    <w:rsid w:val="00EE494E"/>
    <w:rsid w:val="00EF0598"/>
    <w:rsid w:val="00EF1AE9"/>
    <w:rsid w:val="00F03C0E"/>
    <w:rsid w:val="00F03D70"/>
    <w:rsid w:val="00F043B0"/>
    <w:rsid w:val="00F11E6E"/>
    <w:rsid w:val="00F218C9"/>
    <w:rsid w:val="00F23C17"/>
    <w:rsid w:val="00F24BDB"/>
    <w:rsid w:val="00F3008E"/>
    <w:rsid w:val="00F3174F"/>
    <w:rsid w:val="00F31F4D"/>
    <w:rsid w:val="00F40CE0"/>
    <w:rsid w:val="00F448C2"/>
    <w:rsid w:val="00F53303"/>
    <w:rsid w:val="00F611DC"/>
    <w:rsid w:val="00F628C9"/>
    <w:rsid w:val="00F64BDF"/>
    <w:rsid w:val="00F72E96"/>
    <w:rsid w:val="00F74918"/>
    <w:rsid w:val="00F7661E"/>
    <w:rsid w:val="00F80923"/>
    <w:rsid w:val="00F86A53"/>
    <w:rsid w:val="00F87821"/>
    <w:rsid w:val="00F9038E"/>
    <w:rsid w:val="00F908A7"/>
    <w:rsid w:val="00F93EBF"/>
    <w:rsid w:val="00F9745A"/>
    <w:rsid w:val="00FA22EA"/>
    <w:rsid w:val="00FA6711"/>
    <w:rsid w:val="00FB2840"/>
    <w:rsid w:val="00FB3412"/>
    <w:rsid w:val="00FB672F"/>
    <w:rsid w:val="00FB7180"/>
    <w:rsid w:val="00FB7FDA"/>
    <w:rsid w:val="00FC3DCA"/>
    <w:rsid w:val="00FD71AC"/>
    <w:rsid w:val="00FE26B4"/>
    <w:rsid w:val="00FF0AA9"/>
    <w:rsid w:val="0354A191"/>
    <w:rsid w:val="03F39217"/>
    <w:rsid w:val="106742D8"/>
    <w:rsid w:val="165F75EA"/>
    <w:rsid w:val="25AC71EE"/>
    <w:rsid w:val="3DB1FE2E"/>
    <w:rsid w:val="401A5398"/>
    <w:rsid w:val="4CEC29B7"/>
    <w:rsid w:val="58EC2FB5"/>
    <w:rsid w:val="64890199"/>
    <w:rsid w:val="6B7BC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51305"/>
  <w15:docId w15:val="{C1BAAE30-0600-42FD-BA96-9D401E33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56B5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A4A"/>
    <w:pPr>
      <w:tabs>
        <w:tab w:val="center" w:pos="4513"/>
        <w:tab w:val="right" w:pos="9026"/>
      </w:tabs>
    </w:pPr>
  </w:style>
  <w:style w:type="character" w:customStyle="1" w:styleId="HeaderChar">
    <w:name w:val="Header Char"/>
    <w:basedOn w:val="DefaultParagraphFont"/>
    <w:link w:val="Header"/>
    <w:uiPriority w:val="99"/>
    <w:rsid w:val="00454A4A"/>
  </w:style>
  <w:style w:type="paragraph" w:styleId="Footer">
    <w:name w:val="footer"/>
    <w:basedOn w:val="Normal"/>
    <w:link w:val="FooterChar"/>
    <w:uiPriority w:val="99"/>
    <w:unhideWhenUsed/>
    <w:rsid w:val="00454A4A"/>
    <w:pPr>
      <w:tabs>
        <w:tab w:val="center" w:pos="4513"/>
        <w:tab w:val="right" w:pos="9026"/>
      </w:tabs>
    </w:pPr>
  </w:style>
  <w:style w:type="character" w:customStyle="1" w:styleId="FooterChar">
    <w:name w:val="Footer Char"/>
    <w:basedOn w:val="DefaultParagraphFont"/>
    <w:link w:val="Footer"/>
    <w:uiPriority w:val="99"/>
    <w:rsid w:val="00454A4A"/>
  </w:style>
  <w:style w:type="character" w:styleId="Hyperlink">
    <w:name w:val="Hyperlink"/>
    <w:basedOn w:val="DefaultParagraphFont"/>
    <w:uiPriority w:val="99"/>
    <w:unhideWhenUsed/>
    <w:rsid w:val="00454A4A"/>
    <w:rPr>
      <w:color w:val="0000FF" w:themeColor="hyperlink"/>
      <w:u w:val="single"/>
    </w:rPr>
  </w:style>
  <w:style w:type="paragraph" w:styleId="ListParagraph">
    <w:name w:val="List Paragraph"/>
    <w:basedOn w:val="Normal"/>
    <w:uiPriority w:val="34"/>
    <w:qFormat/>
    <w:rsid w:val="003F1B2F"/>
    <w:pPr>
      <w:ind w:left="720"/>
      <w:contextualSpacing/>
    </w:pPr>
  </w:style>
  <w:style w:type="paragraph" w:customStyle="1" w:styleId="Default">
    <w:name w:val="Default"/>
    <w:rsid w:val="00A47F4A"/>
    <w:pPr>
      <w:autoSpaceDE w:val="0"/>
      <w:autoSpaceDN w:val="0"/>
      <w:adjustRightInd w:val="0"/>
    </w:pPr>
    <w:rPr>
      <w:rFonts w:ascii="BrowalliaUPC" w:hAnsi="BrowalliaUPC" w:cs="BrowalliaUPC"/>
      <w:color w:val="000000"/>
      <w:sz w:val="24"/>
      <w:szCs w:val="24"/>
    </w:rPr>
  </w:style>
  <w:style w:type="character" w:customStyle="1" w:styleId="A2">
    <w:name w:val="A2"/>
    <w:uiPriority w:val="99"/>
    <w:rsid w:val="00A47F4A"/>
    <w:rPr>
      <w:rFonts w:cs="BrowalliaUPC"/>
      <w:color w:val="000000"/>
    </w:rPr>
  </w:style>
  <w:style w:type="table" w:styleId="TableGrid">
    <w:name w:val="Table Grid"/>
    <w:basedOn w:val="TableNormal"/>
    <w:uiPriority w:val="59"/>
    <w:rsid w:val="00051158"/>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433C"/>
    <w:rPr>
      <w:rFonts w:ascii="Tahoma" w:hAnsi="Tahoma" w:cs="Tahoma"/>
      <w:sz w:val="16"/>
      <w:szCs w:val="16"/>
    </w:rPr>
  </w:style>
  <w:style w:type="character" w:customStyle="1" w:styleId="BalloonTextChar">
    <w:name w:val="Balloon Text Char"/>
    <w:basedOn w:val="DefaultParagraphFont"/>
    <w:link w:val="BalloonText"/>
    <w:uiPriority w:val="99"/>
    <w:semiHidden/>
    <w:rsid w:val="0012433C"/>
    <w:rPr>
      <w:rFonts w:ascii="Tahoma" w:hAnsi="Tahoma" w:cs="Tahoma"/>
      <w:sz w:val="16"/>
      <w:szCs w:val="16"/>
    </w:rPr>
  </w:style>
  <w:style w:type="character" w:styleId="Strong">
    <w:name w:val="Strong"/>
    <w:basedOn w:val="DefaultParagraphFont"/>
    <w:uiPriority w:val="22"/>
    <w:qFormat/>
    <w:rsid w:val="00A44803"/>
    <w:rPr>
      <w:b/>
      <w:bCs/>
    </w:rPr>
  </w:style>
  <w:style w:type="character" w:styleId="Emphasis">
    <w:name w:val="Emphasis"/>
    <w:basedOn w:val="DefaultParagraphFont"/>
    <w:uiPriority w:val="20"/>
    <w:qFormat/>
    <w:rsid w:val="00A44803"/>
    <w:rPr>
      <w:i/>
      <w:iCs/>
    </w:rPr>
  </w:style>
  <w:style w:type="character" w:customStyle="1" w:styleId="EmailStyle28">
    <w:name w:val="EmailStyle28"/>
    <w:basedOn w:val="DefaultParagraphFont"/>
    <w:semiHidden/>
    <w:rsid w:val="00B378C2"/>
    <w:rPr>
      <w:rFonts w:ascii="Arial" w:hAnsi="Arial" w:cs="Arial"/>
      <w:b w:val="0"/>
      <w:bCs w:val="0"/>
      <w:i w:val="0"/>
      <w:iCs w:val="0"/>
      <w:strike w:val="0"/>
      <w:color w:val="000080"/>
      <w:sz w:val="22"/>
      <w:szCs w:val="22"/>
      <w:u w:val="none"/>
    </w:rPr>
  </w:style>
  <w:style w:type="paragraph" w:customStyle="1" w:styleId="xmsonormal">
    <w:name w:val="x_msonormal"/>
    <w:basedOn w:val="Normal"/>
    <w:rsid w:val="00262E8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1D3A63"/>
    <w:rPr>
      <w:color w:val="605E5C"/>
      <w:shd w:val="clear" w:color="auto" w:fill="E1DFDD"/>
    </w:rPr>
  </w:style>
  <w:style w:type="character" w:styleId="CommentReference">
    <w:name w:val="annotation reference"/>
    <w:basedOn w:val="DefaultParagraphFont"/>
    <w:uiPriority w:val="99"/>
    <w:semiHidden/>
    <w:unhideWhenUsed/>
    <w:rsid w:val="00776D8D"/>
    <w:rPr>
      <w:sz w:val="16"/>
      <w:szCs w:val="16"/>
    </w:rPr>
  </w:style>
  <w:style w:type="paragraph" w:styleId="CommentText">
    <w:name w:val="annotation text"/>
    <w:basedOn w:val="Normal"/>
    <w:link w:val="CommentTextChar"/>
    <w:uiPriority w:val="99"/>
    <w:unhideWhenUsed/>
    <w:rsid w:val="00776D8D"/>
    <w:rPr>
      <w:sz w:val="20"/>
      <w:szCs w:val="20"/>
    </w:rPr>
  </w:style>
  <w:style w:type="character" w:customStyle="1" w:styleId="CommentTextChar">
    <w:name w:val="Comment Text Char"/>
    <w:basedOn w:val="DefaultParagraphFont"/>
    <w:link w:val="CommentText"/>
    <w:uiPriority w:val="99"/>
    <w:rsid w:val="00776D8D"/>
    <w:rPr>
      <w:sz w:val="20"/>
      <w:szCs w:val="20"/>
    </w:rPr>
  </w:style>
  <w:style w:type="paragraph" w:styleId="CommentSubject">
    <w:name w:val="annotation subject"/>
    <w:basedOn w:val="CommentText"/>
    <w:next w:val="CommentText"/>
    <w:link w:val="CommentSubjectChar"/>
    <w:uiPriority w:val="99"/>
    <w:semiHidden/>
    <w:unhideWhenUsed/>
    <w:rsid w:val="00776D8D"/>
    <w:rPr>
      <w:b/>
      <w:bCs/>
    </w:rPr>
  </w:style>
  <w:style w:type="character" w:customStyle="1" w:styleId="CommentSubjectChar">
    <w:name w:val="Comment Subject Char"/>
    <w:basedOn w:val="CommentTextChar"/>
    <w:link w:val="CommentSubject"/>
    <w:uiPriority w:val="99"/>
    <w:semiHidden/>
    <w:rsid w:val="00776D8D"/>
    <w:rPr>
      <w:b/>
      <w:bCs/>
      <w:sz w:val="20"/>
      <w:szCs w:val="20"/>
    </w:rPr>
  </w:style>
  <w:style w:type="paragraph" w:styleId="NormalWeb">
    <w:name w:val="Normal (Web)"/>
    <w:basedOn w:val="Normal"/>
    <w:uiPriority w:val="99"/>
    <w:semiHidden/>
    <w:unhideWhenUsed/>
    <w:rsid w:val="00170543"/>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D3F5F"/>
    <w:rPr>
      <w:color w:val="605E5C"/>
      <w:shd w:val="clear" w:color="auto" w:fill="E1DFDD"/>
    </w:rPr>
  </w:style>
  <w:style w:type="paragraph" w:styleId="Revision">
    <w:name w:val="Revision"/>
    <w:hidden/>
    <w:uiPriority w:val="99"/>
    <w:semiHidden/>
    <w:rsid w:val="00D81EA2"/>
  </w:style>
  <w:style w:type="character" w:customStyle="1" w:styleId="Heading3Char">
    <w:name w:val="Heading 3 Char"/>
    <w:basedOn w:val="DefaultParagraphFont"/>
    <w:link w:val="Heading3"/>
    <w:uiPriority w:val="9"/>
    <w:semiHidden/>
    <w:rsid w:val="00356B5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8471">
      <w:bodyDiv w:val="1"/>
      <w:marLeft w:val="0"/>
      <w:marRight w:val="0"/>
      <w:marTop w:val="0"/>
      <w:marBottom w:val="0"/>
      <w:divBdr>
        <w:top w:val="none" w:sz="0" w:space="0" w:color="auto"/>
        <w:left w:val="none" w:sz="0" w:space="0" w:color="auto"/>
        <w:bottom w:val="none" w:sz="0" w:space="0" w:color="auto"/>
        <w:right w:val="none" w:sz="0" w:space="0" w:color="auto"/>
      </w:divBdr>
    </w:div>
    <w:div w:id="157964238">
      <w:bodyDiv w:val="1"/>
      <w:marLeft w:val="0"/>
      <w:marRight w:val="0"/>
      <w:marTop w:val="0"/>
      <w:marBottom w:val="0"/>
      <w:divBdr>
        <w:top w:val="none" w:sz="0" w:space="0" w:color="auto"/>
        <w:left w:val="none" w:sz="0" w:space="0" w:color="auto"/>
        <w:bottom w:val="none" w:sz="0" w:space="0" w:color="auto"/>
        <w:right w:val="none" w:sz="0" w:space="0" w:color="auto"/>
      </w:divBdr>
    </w:div>
    <w:div w:id="333649738">
      <w:bodyDiv w:val="1"/>
      <w:marLeft w:val="0"/>
      <w:marRight w:val="0"/>
      <w:marTop w:val="0"/>
      <w:marBottom w:val="0"/>
      <w:divBdr>
        <w:top w:val="none" w:sz="0" w:space="0" w:color="auto"/>
        <w:left w:val="none" w:sz="0" w:space="0" w:color="auto"/>
        <w:bottom w:val="none" w:sz="0" w:space="0" w:color="auto"/>
        <w:right w:val="none" w:sz="0" w:space="0" w:color="auto"/>
      </w:divBdr>
    </w:div>
    <w:div w:id="371001816">
      <w:bodyDiv w:val="1"/>
      <w:marLeft w:val="0"/>
      <w:marRight w:val="0"/>
      <w:marTop w:val="0"/>
      <w:marBottom w:val="0"/>
      <w:divBdr>
        <w:top w:val="none" w:sz="0" w:space="0" w:color="auto"/>
        <w:left w:val="none" w:sz="0" w:space="0" w:color="auto"/>
        <w:bottom w:val="none" w:sz="0" w:space="0" w:color="auto"/>
        <w:right w:val="none" w:sz="0" w:space="0" w:color="auto"/>
      </w:divBdr>
    </w:div>
    <w:div w:id="393700561">
      <w:bodyDiv w:val="1"/>
      <w:marLeft w:val="0"/>
      <w:marRight w:val="0"/>
      <w:marTop w:val="0"/>
      <w:marBottom w:val="0"/>
      <w:divBdr>
        <w:top w:val="none" w:sz="0" w:space="0" w:color="auto"/>
        <w:left w:val="none" w:sz="0" w:space="0" w:color="auto"/>
        <w:bottom w:val="none" w:sz="0" w:space="0" w:color="auto"/>
        <w:right w:val="none" w:sz="0" w:space="0" w:color="auto"/>
      </w:divBdr>
    </w:div>
    <w:div w:id="445974984">
      <w:bodyDiv w:val="1"/>
      <w:marLeft w:val="0"/>
      <w:marRight w:val="0"/>
      <w:marTop w:val="0"/>
      <w:marBottom w:val="0"/>
      <w:divBdr>
        <w:top w:val="none" w:sz="0" w:space="0" w:color="auto"/>
        <w:left w:val="none" w:sz="0" w:space="0" w:color="auto"/>
        <w:bottom w:val="none" w:sz="0" w:space="0" w:color="auto"/>
        <w:right w:val="none" w:sz="0" w:space="0" w:color="auto"/>
      </w:divBdr>
    </w:div>
    <w:div w:id="472599175">
      <w:bodyDiv w:val="1"/>
      <w:marLeft w:val="0"/>
      <w:marRight w:val="0"/>
      <w:marTop w:val="0"/>
      <w:marBottom w:val="0"/>
      <w:divBdr>
        <w:top w:val="none" w:sz="0" w:space="0" w:color="auto"/>
        <w:left w:val="none" w:sz="0" w:space="0" w:color="auto"/>
        <w:bottom w:val="none" w:sz="0" w:space="0" w:color="auto"/>
        <w:right w:val="none" w:sz="0" w:space="0" w:color="auto"/>
      </w:divBdr>
    </w:div>
    <w:div w:id="487016915">
      <w:bodyDiv w:val="1"/>
      <w:marLeft w:val="0"/>
      <w:marRight w:val="0"/>
      <w:marTop w:val="0"/>
      <w:marBottom w:val="0"/>
      <w:divBdr>
        <w:top w:val="none" w:sz="0" w:space="0" w:color="auto"/>
        <w:left w:val="none" w:sz="0" w:space="0" w:color="auto"/>
        <w:bottom w:val="none" w:sz="0" w:space="0" w:color="auto"/>
        <w:right w:val="none" w:sz="0" w:space="0" w:color="auto"/>
      </w:divBdr>
    </w:div>
    <w:div w:id="529876560">
      <w:bodyDiv w:val="1"/>
      <w:marLeft w:val="0"/>
      <w:marRight w:val="0"/>
      <w:marTop w:val="0"/>
      <w:marBottom w:val="0"/>
      <w:divBdr>
        <w:top w:val="none" w:sz="0" w:space="0" w:color="auto"/>
        <w:left w:val="none" w:sz="0" w:space="0" w:color="auto"/>
        <w:bottom w:val="none" w:sz="0" w:space="0" w:color="auto"/>
        <w:right w:val="none" w:sz="0" w:space="0" w:color="auto"/>
      </w:divBdr>
    </w:div>
    <w:div w:id="560867104">
      <w:bodyDiv w:val="1"/>
      <w:marLeft w:val="0"/>
      <w:marRight w:val="0"/>
      <w:marTop w:val="0"/>
      <w:marBottom w:val="0"/>
      <w:divBdr>
        <w:top w:val="none" w:sz="0" w:space="0" w:color="auto"/>
        <w:left w:val="none" w:sz="0" w:space="0" w:color="auto"/>
        <w:bottom w:val="none" w:sz="0" w:space="0" w:color="auto"/>
        <w:right w:val="none" w:sz="0" w:space="0" w:color="auto"/>
      </w:divBdr>
    </w:div>
    <w:div w:id="639455494">
      <w:bodyDiv w:val="1"/>
      <w:marLeft w:val="0"/>
      <w:marRight w:val="0"/>
      <w:marTop w:val="0"/>
      <w:marBottom w:val="0"/>
      <w:divBdr>
        <w:top w:val="none" w:sz="0" w:space="0" w:color="auto"/>
        <w:left w:val="none" w:sz="0" w:space="0" w:color="auto"/>
        <w:bottom w:val="none" w:sz="0" w:space="0" w:color="auto"/>
        <w:right w:val="none" w:sz="0" w:space="0" w:color="auto"/>
      </w:divBdr>
    </w:div>
    <w:div w:id="672688849">
      <w:bodyDiv w:val="1"/>
      <w:marLeft w:val="0"/>
      <w:marRight w:val="0"/>
      <w:marTop w:val="0"/>
      <w:marBottom w:val="0"/>
      <w:divBdr>
        <w:top w:val="none" w:sz="0" w:space="0" w:color="auto"/>
        <w:left w:val="none" w:sz="0" w:space="0" w:color="auto"/>
        <w:bottom w:val="none" w:sz="0" w:space="0" w:color="auto"/>
        <w:right w:val="none" w:sz="0" w:space="0" w:color="auto"/>
      </w:divBdr>
    </w:div>
    <w:div w:id="694774695">
      <w:bodyDiv w:val="1"/>
      <w:marLeft w:val="0"/>
      <w:marRight w:val="0"/>
      <w:marTop w:val="0"/>
      <w:marBottom w:val="0"/>
      <w:divBdr>
        <w:top w:val="none" w:sz="0" w:space="0" w:color="auto"/>
        <w:left w:val="none" w:sz="0" w:space="0" w:color="auto"/>
        <w:bottom w:val="none" w:sz="0" w:space="0" w:color="auto"/>
        <w:right w:val="none" w:sz="0" w:space="0" w:color="auto"/>
      </w:divBdr>
    </w:div>
    <w:div w:id="1026445884">
      <w:bodyDiv w:val="1"/>
      <w:marLeft w:val="0"/>
      <w:marRight w:val="0"/>
      <w:marTop w:val="0"/>
      <w:marBottom w:val="0"/>
      <w:divBdr>
        <w:top w:val="none" w:sz="0" w:space="0" w:color="auto"/>
        <w:left w:val="none" w:sz="0" w:space="0" w:color="auto"/>
        <w:bottom w:val="none" w:sz="0" w:space="0" w:color="auto"/>
        <w:right w:val="none" w:sz="0" w:space="0" w:color="auto"/>
      </w:divBdr>
    </w:div>
    <w:div w:id="1038816274">
      <w:bodyDiv w:val="1"/>
      <w:marLeft w:val="0"/>
      <w:marRight w:val="0"/>
      <w:marTop w:val="0"/>
      <w:marBottom w:val="0"/>
      <w:divBdr>
        <w:top w:val="none" w:sz="0" w:space="0" w:color="auto"/>
        <w:left w:val="none" w:sz="0" w:space="0" w:color="auto"/>
        <w:bottom w:val="none" w:sz="0" w:space="0" w:color="auto"/>
        <w:right w:val="none" w:sz="0" w:space="0" w:color="auto"/>
      </w:divBdr>
    </w:div>
    <w:div w:id="1148935142">
      <w:bodyDiv w:val="1"/>
      <w:marLeft w:val="0"/>
      <w:marRight w:val="0"/>
      <w:marTop w:val="0"/>
      <w:marBottom w:val="0"/>
      <w:divBdr>
        <w:top w:val="none" w:sz="0" w:space="0" w:color="auto"/>
        <w:left w:val="none" w:sz="0" w:space="0" w:color="auto"/>
        <w:bottom w:val="none" w:sz="0" w:space="0" w:color="auto"/>
        <w:right w:val="none" w:sz="0" w:space="0" w:color="auto"/>
      </w:divBdr>
    </w:div>
    <w:div w:id="1273128658">
      <w:bodyDiv w:val="1"/>
      <w:marLeft w:val="0"/>
      <w:marRight w:val="0"/>
      <w:marTop w:val="0"/>
      <w:marBottom w:val="0"/>
      <w:divBdr>
        <w:top w:val="none" w:sz="0" w:space="0" w:color="auto"/>
        <w:left w:val="none" w:sz="0" w:space="0" w:color="auto"/>
        <w:bottom w:val="none" w:sz="0" w:space="0" w:color="auto"/>
        <w:right w:val="none" w:sz="0" w:space="0" w:color="auto"/>
      </w:divBdr>
    </w:div>
    <w:div w:id="1277373504">
      <w:bodyDiv w:val="1"/>
      <w:marLeft w:val="0"/>
      <w:marRight w:val="0"/>
      <w:marTop w:val="0"/>
      <w:marBottom w:val="0"/>
      <w:divBdr>
        <w:top w:val="none" w:sz="0" w:space="0" w:color="auto"/>
        <w:left w:val="none" w:sz="0" w:space="0" w:color="auto"/>
        <w:bottom w:val="none" w:sz="0" w:space="0" w:color="auto"/>
        <w:right w:val="none" w:sz="0" w:space="0" w:color="auto"/>
      </w:divBdr>
    </w:div>
    <w:div w:id="1297758634">
      <w:bodyDiv w:val="1"/>
      <w:marLeft w:val="0"/>
      <w:marRight w:val="0"/>
      <w:marTop w:val="0"/>
      <w:marBottom w:val="0"/>
      <w:divBdr>
        <w:top w:val="none" w:sz="0" w:space="0" w:color="auto"/>
        <w:left w:val="none" w:sz="0" w:space="0" w:color="auto"/>
        <w:bottom w:val="none" w:sz="0" w:space="0" w:color="auto"/>
        <w:right w:val="none" w:sz="0" w:space="0" w:color="auto"/>
      </w:divBdr>
    </w:div>
    <w:div w:id="1302033970">
      <w:bodyDiv w:val="1"/>
      <w:marLeft w:val="0"/>
      <w:marRight w:val="0"/>
      <w:marTop w:val="0"/>
      <w:marBottom w:val="0"/>
      <w:divBdr>
        <w:top w:val="none" w:sz="0" w:space="0" w:color="auto"/>
        <w:left w:val="none" w:sz="0" w:space="0" w:color="auto"/>
        <w:bottom w:val="none" w:sz="0" w:space="0" w:color="auto"/>
        <w:right w:val="none" w:sz="0" w:space="0" w:color="auto"/>
      </w:divBdr>
    </w:div>
    <w:div w:id="1341081291">
      <w:bodyDiv w:val="1"/>
      <w:marLeft w:val="0"/>
      <w:marRight w:val="0"/>
      <w:marTop w:val="0"/>
      <w:marBottom w:val="0"/>
      <w:divBdr>
        <w:top w:val="none" w:sz="0" w:space="0" w:color="auto"/>
        <w:left w:val="none" w:sz="0" w:space="0" w:color="auto"/>
        <w:bottom w:val="none" w:sz="0" w:space="0" w:color="auto"/>
        <w:right w:val="none" w:sz="0" w:space="0" w:color="auto"/>
      </w:divBdr>
    </w:div>
    <w:div w:id="1368067839">
      <w:bodyDiv w:val="1"/>
      <w:marLeft w:val="0"/>
      <w:marRight w:val="0"/>
      <w:marTop w:val="0"/>
      <w:marBottom w:val="0"/>
      <w:divBdr>
        <w:top w:val="none" w:sz="0" w:space="0" w:color="auto"/>
        <w:left w:val="none" w:sz="0" w:space="0" w:color="auto"/>
        <w:bottom w:val="none" w:sz="0" w:space="0" w:color="auto"/>
        <w:right w:val="none" w:sz="0" w:space="0" w:color="auto"/>
      </w:divBdr>
    </w:div>
    <w:div w:id="1408649913">
      <w:bodyDiv w:val="1"/>
      <w:marLeft w:val="0"/>
      <w:marRight w:val="0"/>
      <w:marTop w:val="0"/>
      <w:marBottom w:val="0"/>
      <w:divBdr>
        <w:top w:val="none" w:sz="0" w:space="0" w:color="auto"/>
        <w:left w:val="none" w:sz="0" w:space="0" w:color="auto"/>
        <w:bottom w:val="none" w:sz="0" w:space="0" w:color="auto"/>
        <w:right w:val="none" w:sz="0" w:space="0" w:color="auto"/>
      </w:divBdr>
    </w:div>
    <w:div w:id="1454014371">
      <w:bodyDiv w:val="1"/>
      <w:marLeft w:val="0"/>
      <w:marRight w:val="0"/>
      <w:marTop w:val="0"/>
      <w:marBottom w:val="0"/>
      <w:divBdr>
        <w:top w:val="none" w:sz="0" w:space="0" w:color="auto"/>
        <w:left w:val="none" w:sz="0" w:space="0" w:color="auto"/>
        <w:bottom w:val="none" w:sz="0" w:space="0" w:color="auto"/>
        <w:right w:val="none" w:sz="0" w:space="0" w:color="auto"/>
      </w:divBdr>
    </w:div>
    <w:div w:id="1469127280">
      <w:bodyDiv w:val="1"/>
      <w:marLeft w:val="0"/>
      <w:marRight w:val="0"/>
      <w:marTop w:val="0"/>
      <w:marBottom w:val="0"/>
      <w:divBdr>
        <w:top w:val="none" w:sz="0" w:space="0" w:color="auto"/>
        <w:left w:val="none" w:sz="0" w:space="0" w:color="auto"/>
        <w:bottom w:val="none" w:sz="0" w:space="0" w:color="auto"/>
        <w:right w:val="none" w:sz="0" w:space="0" w:color="auto"/>
      </w:divBdr>
    </w:div>
    <w:div w:id="1510874378">
      <w:bodyDiv w:val="1"/>
      <w:marLeft w:val="0"/>
      <w:marRight w:val="0"/>
      <w:marTop w:val="0"/>
      <w:marBottom w:val="0"/>
      <w:divBdr>
        <w:top w:val="none" w:sz="0" w:space="0" w:color="auto"/>
        <w:left w:val="none" w:sz="0" w:space="0" w:color="auto"/>
        <w:bottom w:val="none" w:sz="0" w:space="0" w:color="auto"/>
        <w:right w:val="none" w:sz="0" w:space="0" w:color="auto"/>
      </w:divBdr>
    </w:div>
    <w:div w:id="1530413340">
      <w:bodyDiv w:val="1"/>
      <w:marLeft w:val="0"/>
      <w:marRight w:val="0"/>
      <w:marTop w:val="0"/>
      <w:marBottom w:val="0"/>
      <w:divBdr>
        <w:top w:val="none" w:sz="0" w:space="0" w:color="auto"/>
        <w:left w:val="none" w:sz="0" w:space="0" w:color="auto"/>
        <w:bottom w:val="none" w:sz="0" w:space="0" w:color="auto"/>
        <w:right w:val="none" w:sz="0" w:space="0" w:color="auto"/>
      </w:divBdr>
    </w:div>
    <w:div w:id="1718512094">
      <w:bodyDiv w:val="1"/>
      <w:marLeft w:val="0"/>
      <w:marRight w:val="0"/>
      <w:marTop w:val="0"/>
      <w:marBottom w:val="0"/>
      <w:divBdr>
        <w:top w:val="none" w:sz="0" w:space="0" w:color="auto"/>
        <w:left w:val="none" w:sz="0" w:space="0" w:color="auto"/>
        <w:bottom w:val="none" w:sz="0" w:space="0" w:color="auto"/>
        <w:right w:val="none" w:sz="0" w:space="0" w:color="auto"/>
      </w:divBdr>
    </w:div>
    <w:div w:id="1771467255">
      <w:bodyDiv w:val="1"/>
      <w:marLeft w:val="0"/>
      <w:marRight w:val="0"/>
      <w:marTop w:val="0"/>
      <w:marBottom w:val="0"/>
      <w:divBdr>
        <w:top w:val="none" w:sz="0" w:space="0" w:color="auto"/>
        <w:left w:val="none" w:sz="0" w:space="0" w:color="auto"/>
        <w:bottom w:val="none" w:sz="0" w:space="0" w:color="auto"/>
        <w:right w:val="none" w:sz="0" w:space="0" w:color="auto"/>
      </w:divBdr>
    </w:div>
    <w:div w:id="1799491254">
      <w:bodyDiv w:val="1"/>
      <w:marLeft w:val="0"/>
      <w:marRight w:val="0"/>
      <w:marTop w:val="0"/>
      <w:marBottom w:val="0"/>
      <w:divBdr>
        <w:top w:val="none" w:sz="0" w:space="0" w:color="auto"/>
        <w:left w:val="none" w:sz="0" w:space="0" w:color="auto"/>
        <w:bottom w:val="none" w:sz="0" w:space="0" w:color="auto"/>
        <w:right w:val="none" w:sz="0" w:space="0" w:color="auto"/>
      </w:divBdr>
    </w:div>
    <w:div w:id="1854689068">
      <w:bodyDiv w:val="1"/>
      <w:marLeft w:val="0"/>
      <w:marRight w:val="0"/>
      <w:marTop w:val="0"/>
      <w:marBottom w:val="0"/>
      <w:divBdr>
        <w:top w:val="none" w:sz="0" w:space="0" w:color="auto"/>
        <w:left w:val="none" w:sz="0" w:space="0" w:color="auto"/>
        <w:bottom w:val="none" w:sz="0" w:space="0" w:color="auto"/>
        <w:right w:val="none" w:sz="0" w:space="0" w:color="auto"/>
      </w:divBdr>
    </w:div>
    <w:div w:id="1894922983">
      <w:bodyDiv w:val="1"/>
      <w:marLeft w:val="0"/>
      <w:marRight w:val="0"/>
      <w:marTop w:val="0"/>
      <w:marBottom w:val="0"/>
      <w:divBdr>
        <w:top w:val="none" w:sz="0" w:space="0" w:color="auto"/>
        <w:left w:val="none" w:sz="0" w:space="0" w:color="auto"/>
        <w:bottom w:val="none" w:sz="0" w:space="0" w:color="auto"/>
        <w:right w:val="none" w:sz="0" w:space="0" w:color="auto"/>
      </w:divBdr>
    </w:div>
    <w:div w:id="1945726041">
      <w:bodyDiv w:val="1"/>
      <w:marLeft w:val="0"/>
      <w:marRight w:val="0"/>
      <w:marTop w:val="0"/>
      <w:marBottom w:val="0"/>
      <w:divBdr>
        <w:top w:val="none" w:sz="0" w:space="0" w:color="auto"/>
        <w:left w:val="none" w:sz="0" w:space="0" w:color="auto"/>
        <w:bottom w:val="none" w:sz="0" w:space="0" w:color="auto"/>
        <w:right w:val="none" w:sz="0" w:space="0" w:color="auto"/>
      </w:divBdr>
      <w:divsChild>
        <w:div w:id="443774340">
          <w:marLeft w:val="0"/>
          <w:marRight w:val="0"/>
          <w:marTop w:val="0"/>
          <w:marBottom w:val="0"/>
          <w:divBdr>
            <w:top w:val="none" w:sz="0" w:space="0" w:color="auto"/>
            <w:left w:val="none" w:sz="0" w:space="0" w:color="auto"/>
            <w:bottom w:val="none" w:sz="0" w:space="0" w:color="auto"/>
            <w:right w:val="none" w:sz="0" w:space="0" w:color="auto"/>
          </w:divBdr>
          <w:divsChild>
            <w:div w:id="1270161457">
              <w:marLeft w:val="0"/>
              <w:marRight w:val="0"/>
              <w:marTop w:val="0"/>
              <w:marBottom w:val="0"/>
              <w:divBdr>
                <w:top w:val="none" w:sz="0" w:space="0" w:color="auto"/>
                <w:left w:val="none" w:sz="0" w:space="0" w:color="auto"/>
                <w:bottom w:val="none" w:sz="0" w:space="0" w:color="auto"/>
                <w:right w:val="none" w:sz="0" w:space="0" w:color="auto"/>
              </w:divBdr>
              <w:divsChild>
                <w:div w:id="1684547735">
                  <w:marLeft w:val="0"/>
                  <w:marRight w:val="0"/>
                  <w:marTop w:val="0"/>
                  <w:marBottom w:val="300"/>
                  <w:divBdr>
                    <w:top w:val="none" w:sz="0" w:space="0" w:color="auto"/>
                    <w:left w:val="none" w:sz="0" w:space="0" w:color="auto"/>
                    <w:bottom w:val="none" w:sz="0" w:space="0" w:color="auto"/>
                    <w:right w:val="none" w:sz="0" w:space="0" w:color="auto"/>
                  </w:divBdr>
                  <w:divsChild>
                    <w:div w:id="13164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26180">
      <w:bodyDiv w:val="1"/>
      <w:marLeft w:val="0"/>
      <w:marRight w:val="0"/>
      <w:marTop w:val="0"/>
      <w:marBottom w:val="0"/>
      <w:divBdr>
        <w:top w:val="none" w:sz="0" w:space="0" w:color="auto"/>
        <w:left w:val="none" w:sz="0" w:space="0" w:color="auto"/>
        <w:bottom w:val="none" w:sz="0" w:space="0" w:color="auto"/>
        <w:right w:val="none" w:sz="0" w:space="0" w:color="auto"/>
      </w:divBdr>
    </w:div>
    <w:div w:id="2046638707">
      <w:bodyDiv w:val="1"/>
      <w:marLeft w:val="0"/>
      <w:marRight w:val="0"/>
      <w:marTop w:val="0"/>
      <w:marBottom w:val="0"/>
      <w:divBdr>
        <w:top w:val="none" w:sz="0" w:space="0" w:color="auto"/>
        <w:left w:val="none" w:sz="0" w:space="0" w:color="auto"/>
        <w:bottom w:val="none" w:sz="0" w:space="0" w:color="auto"/>
        <w:right w:val="none" w:sz="0" w:space="0" w:color="auto"/>
      </w:divBdr>
    </w:div>
    <w:div w:id="2047023753">
      <w:bodyDiv w:val="1"/>
      <w:marLeft w:val="0"/>
      <w:marRight w:val="0"/>
      <w:marTop w:val="0"/>
      <w:marBottom w:val="0"/>
      <w:divBdr>
        <w:top w:val="none" w:sz="0" w:space="0" w:color="auto"/>
        <w:left w:val="none" w:sz="0" w:space="0" w:color="auto"/>
        <w:bottom w:val="none" w:sz="0" w:space="0" w:color="auto"/>
        <w:right w:val="none" w:sz="0" w:space="0" w:color="auto"/>
      </w:divBdr>
    </w:div>
    <w:div w:id="214630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s://protect.checkpoint.com/v2/___http:/www.marlboroughcomms.com___.bXQtcHJvZC1jcC1ldXcyLTE6bmV4dDE1OmM6bzphYjZmYzUzYmU4MDRhZTQ4NDQwYjI0OGI2MmI1NWZjNTo2OmQ1Yjc6YzFmMzZmMzE5YWY0YzczYzlhNTE2ZTFkZWI1NzVkNTFiYzkwZTA5Y2MwMzgyZjMwOGJhNjVhYjYyNDhkNDVkYzpwOlQ6T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www.mass.co.uk" TargetMode="External"/><Relationship Id="rId2" Type="http://schemas.openxmlformats.org/officeDocument/2006/relationships/customXml" Target="../customXml/item2.xml"/><Relationship Id="rId16" Type="http://schemas.openxmlformats.org/officeDocument/2006/relationships/hyperlink" Target="http://www.emsolutions.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sei-japan.com/conference/overview" TargetMode="Externa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yperlink" Target="mailto:cohort@speedcomms.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eaa125-5f8c-47d1-a764-ce345a79adc3">
      <Terms xmlns="http://schemas.microsoft.com/office/infopath/2007/PartnerControls"/>
    </lcf76f155ced4ddcb4097134ff3c332f>
    <TaxCatchAll xmlns="9b81355b-ec54-499d-a4e6-d15858a3ac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56E7F67EE7C34280ACA3FDEA4FEDCE" ma:contentTypeVersion="15" ma:contentTypeDescription="Create a new document." ma:contentTypeScope="" ma:versionID="f8eedceb892cf4d2f44e4a306cfc1a64">
  <xsd:schema xmlns:xsd="http://www.w3.org/2001/XMLSchema" xmlns:xs="http://www.w3.org/2001/XMLSchema" xmlns:p="http://schemas.microsoft.com/office/2006/metadata/properties" xmlns:ns2="f2eaa125-5f8c-47d1-a764-ce345a79adc3" xmlns:ns3="9b81355b-ec54-499d-a4e6-d15858a3ac47" targetNamespace="http://schemas.microsoft.com/office/2006/metadata/properties" ma:root="true" ma:fieldsID="20393ffab83e5a334dc4af723d5772f0" ns2:_="" ns3:_="">
    <xsd:import namespace="f2eaa125-5f8c-47d1-a764-ce345a79adc3"/>
    <xsd:import namespace="9b81355b-ec54-499d-a4e6-d15858a3ac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aa125-5f8c-47d1-a764-ce345a79a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c792674-896f-4c7e-b056-2407d0d0281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81355b-ec54-499d-a4e6-d15858a3ac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141d531-f6db-4cb4-b47e-06ac0b0e103f}" ma:internalName="TaxCatchAll" ma:showField="CatchAllData" ma:web="9b81355b-ec54-499d-a4e6-d15858a3ac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CF23C-E2B9-44A4-A79D-4F9F1247D5E1}">
  <ds:schemaRefs>
    <ds:schemaRef ds:uri="http://schemas.microsoft.com/sharepoint/v3/contenttype/forms"/>
  </ds:schemaRefs>
</ds:datastoreItem>
</file>

<file path=customXml/itemProps2.xml><?xml version="1.0" encoding="utf-8"?>
<ds:datastoreItem xmlns:ds="http://schemas.openxmlformats.org/officeDocument/2006/customXml" ds:itemID="{4D3BD137-C67F-4409-AC56-62C13D5BCEFB}">
  <ds:schemaRefs>
    <ds:schemaRef ds:uri="http://schemas.microsoft.com/office/2006/metadata/properties"/>
    <ds:schemaRef ds:uri="http://schemas.microsoft.com/office/infopath/2007/PartnerControls"/>
    <ds:schemaRef ds:uri="f2eaa125-5f8c-47d1-a764-ce345a79adc3"/>
    <ds:schemaRef ds:uri="9b81355b-ec54-499d-a4e6-d15858a3ac47"/>
  </ds:schemaRefs>
</ds:datastoreItem>
</file>

<file path=customXml/itemProps3.xml><?xml version="1.0" encoding="utf-8"?>
<ds:datastoreItem xmlns:ds="http://schemas.openxmlformats.org/officeDocument/2006/customXml" ds:itemID="{35592E7A-4DAF-4E22-A6DA-6F47AB719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aa125-5f8c-47d1-a764-ce345a79adc3"/>
    <ds:schemaRef ds:uri="9b81355b-ec54-499d-a4e6-d15858a3a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Systems Engineering &amp; Assessment Ltd.</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MaryAnn</dc:creator>
  <cp:lastModifiedBy>Kellie Young</cp:lastModifiedBy>
  <cp:revision>2</cp:revision>
  <cp:lastPrinted>2025-03-31T12:25:00Z</cp:lastPrinted>
  <dcterms:created xsi:type="dcterms:W3CDTF">2025-03-31T12:25:00Z</dcterms:created>
  <dcterms:modified xsi:type="dcterms:W3CDTF">2025-03-31T12:25:00Z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0x0101006356E7F67EE7C34280ACA3FDEA4FEDCE</vt:lpwstr>
  </property>
  <property fmtid="{D5CDD505-2E9C-101B-9397-08002B2CF9AE}" pid="3" name="MSIP_Label_4c7d8d97-9b42-412d-b5d9-3015744441bc_Enabled">
    <vt:lpwstr>true</vt:lpwstr>
  </property>
  <property fmtid="{D5CDD505-2E9C-101B-9397-08002B2CF9AE}" pid="4" name="MSIP_Label_4c7d8d97-9b42-412d-b5d9-3015744441bc_SetDate">
    <vt:lpwstr>2025-03-25T14:09:14Z</vt:lpwstr>
  </property>
  <property fmtid="{D5CDD505-2E9C-101B-9397-08002B2CF9AE}" pid="5" name="MSIP_Label_4c7d8d97-9b42-412d-b5d9-3015744441bc_Method">
    <vt:lpwstr>Privileged</vt:lpwstr>
  </property>
  <property fmtid="{D5CDD505-2E9C-101B-9397-08002B2CF9AE}" pid="6" name="MSIP_Label_4c7d8d97-9b42-412d-b5d9-3015744441bc_Name">
    <vt:lpwstr>EXTERNAL-IN-CONFIDENCE</vt:lpwstr>
  </property>
  <property fmtid="{D5CDD505-2E9C-101B-9397-08002B2CF9AE}" pid="7" name="MSIP_Label_4c7d8d97-9b42-412d-b5d9-3015744441bc_SiteId">
    <vt:lpwstr>ddfcb558-9f96-4d66-b26b-6526fc0fa32a</vt:lpwstr>
  </property>
  <property fmtid="{D5CDD505-2E9C-101B-9397-08002B2CF9AE}" pid="8" name="MSIP_Label_4c7d8d97-9b42-412d-b5d9-3015744441bc_ActionId">
    <vt:lpwstr>e800fa86-4219-48c1-ba19-524e848401f0</vt:lpwstr>
  </property>
  <property fmtid="{D5CDD505-2E9C-101B-9397-08002B2CF9AE}" pid="9" name="MSIP_Label_4c7d8d97-9b42-412d-b5d9-3015744441bc_ContentBits">
    <vt:lpwstr>0</vt:lpwstr>
  </property>
  <property fmtid="{D5CDD505-2E9C-101B-9397-08002B2CF9AE}" pid="10" name="MSIP_Label_4c7d8d97-9b42-412d-b5d9-3015744441bc_Tag">
    <vt:lpwstr>10, 0, 1, 1</vt:lpwstr>
  </property>
</Properties>
</file>